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FE" w:rsidRDefault="00CC12FE" w:rsidP="00CC12FE">
      <w:pPr>
        <w:ind w:right="42"/>
        <w:rPr>
          <w:sz w:val="24"/>
          <w:szCs w:val="24"/>
        </w:rPr>
      </w:pPr>
      <w:r>
        <w:rPr>
          <w:sz w:val="24"/>
          <w:szCs w:val="24"/>
        </w:rPr>
        <w:t xml:space="preserve">LISA 1 </w:t>
      </w:r>
      <w:proofErr w:type="spellStart"/>
      <w:r w:rsidR="005B3EEE">
        <w:rPr>
          <w:sz w:val="24"/>
          <w:szCs w:val="24"/>
        </w:rPr>
        <w:t>käidul</w:t>
      </w:r>
      <w:r>
        <w:rPr>
          <w:sz w:val="24"/>
          <w:szCs w:val="24"/>
        </w:rPr>
        <w:t>epingule</w:t>
      </w:r>
      <w:proofErr w:type="spellEnd"/>
      <w:r>
        <w:rPr>
          <w:sz w:val="24"/>
          <w:szCs w:val="24"/>
        </w:rPr>
        <w:t xml:space="preserve"> </w:t>
      </w:r>
      <w:r w:rsidR="00F4232A">
        <w:rPr>
          <w:sz w:val="24"/>
          <w:szCs w:val="24"/>
        </w:rPr>
        <w:t xml:space="preserve">nr. </w:t>
      </w:r>
      <w:r w:rsidR="005B3EEE">
        <w:rPr>
          <w:sz w:val="24"/>
          <w:szCs w:val="24"/>
        </w:rPr>
        <w:t>….</w:t>
      </w:r>
    </w:p>
    <w:p w:rsidR="00CC12FE" w:rsidRDefault="00CC12FE" w:rsidP="00CC12FE">
      <w:pPr>
        <w:ind w:right="42"/>
        <w:rPr>
          <w:sz w:val="24"/>
          <w:szCs w:val="24"/>
        </w:rPr>
      </w:pPr>
    </w:p>
    <w:p w:rsidR="00CC12FE" w:rsidRDefault="0012430A" w:rsidP="00CC12FE">
      <w:pPr>
        <w:ind w:right="42"/>
        <w:jc w:val="center"/>
        <w:rPr>
          <w:b/>
          <w:sz w:val="28"/>
          <w:szCs w:val="28"/>
        </w:rPr>
      </w:pPr>
      <w:r>
        <w:rPr>
          <w:b/>
          <w:sz w:val="28"/>
          <w:szCs w:val="28"/>
        </w:rPr>
        <w:t>KÄIDU- JA HOOLDUSTÖÖDE KAVA</w:t>
      </w:r>
    </w:p>
    <w:p w:rsidR="00CC12FE" w:rsidRPr="00A00C8F" w:rsidRDefault="00CC12FE" w:rsidP="00CC12FE">
      <w:pPr>
        <w:ind w:right="42"/>
        <w:jc w:val="both"/>
        <w:rPr>
          <w:b/>
          <w:sz w:val="16"/>
          <w:szCs w:val="16"/>
        </w:rPr>
      </w:pPr>
    </w:p>
    <w:p w:rsidR="00CC12FE" w:rsidRDefault="00CC12FE" w:rsidP="00D96B62">
      <w:pPr>
        <w:ind w:right="42"/>
        <w:rPr>
          <w:sz w:val="24"/>
          <w:szCs w:val="24"/>
        </w:rPr>
      </w:pPr>
      <w:r>
        <w:rPr>
          <w:sz w:val="24"/>
          <w:szCs w:val="24"/>
        </w:rPr>
        <w:t xml:space="preserve">Käesoleva </w:t>
      </w:r>
      <w:proofErr w:type="spellStart"/>
      <w:r>
        <w:rPr>
          <w:sz w:val="24"/>
          <w:szCs w:val="24"/>
        </w:rPr>
        <w:t>käidukava</w:t>
      </w:r>
      <w:proofErr w:type="spellEnd"/>
      <w:r>
        <w:rPr>
          <w:sz w:val="24"/>
          <w:szCs w:val="24"/>
        </w:rPr>
        <w:t xml:space="preserve"> koostamise aluseks on Majandus- ja kommunikatsiooniministri määrusega nr. 53, 19.06.200</w:t>
      </w:r>
      <w:r w:rsidR="00BC76C6">
        <w:rPr>
          <w:sz w:val="24"/>
          <w:szCs w:val="24"/>
        </w:rPr>
        <w:t>7</w:t>
      </w:r>
      <w:r>
        <w:rPr>
          <w:sz w:val="24"/>
          <w:szCs w:val="24"/>
        </w:rPr>
        <w:t xml:space="preserve"> a  kehtestatud „</w:t>
      </w:r>
      <w:proofErr w:type="spellStart"/>
      <w:r w:rsidR="00BC76C6">
        <w:rPr>
          <w:sz w:val="24"/>
          <w:szCs w:val="24"/>
        </w:rPr>
        <w:t>K</w:t>
      </w:r>
      <w:r>
        <w:rPr>
          <w:sz w:val="24"/>
          <w:szCs w:val="24"/>
        </w:rPr>
        <w:t>äidukorraldusele</w:t>
      </w:r>
      <w:proofErr w:type="spellEnd"/>
      <w:r>
        <w:rPr>
          <w:sz w:val="24"/>
          <w:szCs w:val="24"/>
        </w:rPr>
        <w:t xml:space="preserve"> ja elektritöödele esitatavad nõuded“ ja standard EVS-EN 50110-1 „Elektripaigaldiste </w:t>
      </w:r>
      <w:proofErr w:type="spellStart"/>
      <w:r>
        <w:rPr>
          <w:sz w:val="24"/>
          <w:szCs w:val="24"/>
        </w:rPr>
        <w:t>Käit</w:t>
      </w:r>
      <w:proofErr w:type="spellEnd"/>
      <w:r>
        <w:rPr>
          <w:sz w:val="24"/>
          <w:szCs w:val="24"/>
        </w:rPr>
        <w:t xml:space="preserve">“. </w:t>
      </w:r>
      <w:proofErr w:type="spellStart"/>
      <w:r>
        <w:rPr>
          <w:sz w:val="24"/>
          <w:szCs w:val="24"/>
        </w:rPr>
        <w:t>Käit</w:t>
      </w:r>
      <w:proofErr w:type="spellEnd"/>
      <w:r>
        <w:rPr>
          <w:sz w:val="24"/>
          <w:szCs w:val="24"/>
        </w:rPr>
        <w:t xml:space="preserve"> on töö jm. toimingutest koosnev tegevus tagamaks elektripaigaldise jätkusuutlikku talitlust ja korrashoidu. </w:t>
      </w:r>
      <w:proofErr w:type="spellStart"/>
      <w:r>
        <w:rPr>
          <w:sz w:val="24"/>
          <w:szCs w:val="24"/>
        </w:rPr>
        <w:t>Käidutoimingud</w:t>
      </w:r>
      <w:proofErr w:type="spellEnd"/>
      <w:r>
        <w:rPr>
          <w:sz w:val="24"/>
          <w:szCs w:val="24"/>
        </w:rPr>
        <w:t xml:space="preserve"> hõlmavad kavandatud lülitusi, juh</w:t>
      </w:r>
      <w:r w:rsidR="008C27BD">
        <w:rPr>
          <w:sz w:val="24"/>
          <w:szCs w:val="24"/>
        </w:rPr>
        <w:t>timist, kontrolli ja hooldust, nii elektri- kui ka mitteelektritöid</w:t>
      </w:r>
    </w:p>
    <w:p w:rsidR="00D96B62" w:rsidRDefault="00D96B62" w:rsidP="00D96B62">
      <w:pPr>
        <w:ind w:right="42"/>
        <w:rPr>
          <w:sz w:val="24"/>
          <w:szCs w:val="24"/>
        </w:rPr>
      </w:pPr>
    </w:p>
    <w:p w:rsidR="00CC12FE" w:rsidRPr="00D96B62" w:rsidRDefault="00CC12FE" w:rsidP="00D96B62">
      <w:pPr>
        <w:pStyle w:val="Loendilik"/>
        <w:numPr>
          <w:ilvl w:val="0"/>
          <w:numId w:val="24"/>
        </w:numPr>
        <w:ind w:right="42"/>
        <w:rPr>
          <w:b/>
          <w:sz w:val="24"/>
          <w:szCs w:val="24"/>
        </w:rPr>
      </w:pPr>
      <w:r w:rsidRPr="00D96B62">
        <w:rPr>
          <w:b/>
          <w:sz w:val="24"/>
          <w:szCs w:val="24"/>
        </w:rPr>
        <w:t>Käidu organisatsiooniline korraldus</w:t>
      </w:r>
    </w:p>
    <w:p w:rsidR="00CC12FE" w:rsidRDefault="00CC12FE" w:rsidP="00D96B62">
      <w:pPr>
        <w:ind w:right="42"/>
        <w:rPr>
          <w:sz w:val="24"/>
          <w:szCs w:val="24"/>
        </w:rPr>
      </w:pPr>
      <w:proofErr w:type="spellStart"/>
      <w:r>
        <w:rPr>
          <w:sz w:val="24"/>
          <w:szCs w:val="24"/>
        </w:rPr>
        <w:t>Käidukorraldaja</w:t>
      </w:r>
      <w:proofErr w:type="spellEnd"/>
      <w:r>
        <w:rPr>
          <w:sz w:val="24"/>
          <w:szCs w:val="24"/>
        </w:rPr>
        <w:t xml:space="preserve"> ülesandeks on kavandada elektripaigaldiste elektri- ja </w:t>
      </w:r>
      <w:proofErr w:type="spellStart"/>
      <w:r>
        <w:rPr>
          <w:sz w:val="24"/>
          <w:szCs w:val="24"/>
        </w:rPr>
        <w:t>käidutöid</w:t>
      </w:r>
      <w:proofErr w:type="spellEnd"/>
      <w:r>
        <w:rPr>
          <w:sz w:val="24"/>
          <w:szCs w:val="24"/>
        </w:rPr>
        <w:t xml:space="preserve"> tagades:</w:t>
      </w:r>
    </w:p>
    <w:p w:rsidR="00CC12FE" w:rsidRPr="009175DB" w:rsidRDefault="00CC12FE" w:rsidP="009175DB">
      <w:pPr>
        <w:pStyle w:val="Loendilik"/>
        <w:numPr>
          <w:ilvl w:val="0"/>
          <w:numId w:val="25"/>
        </w:numPr>
        <w:ind w:right="40"/>
        <w:rPr>
          <w:sz w:val="24"/>
          <w:szCs w:val="24"/>
        </w:rPr>
      </w:pPr>
      <w:r w:rsidRPr="009175DB">
        <w:rPr>
          <w:sz w:val="24"/>
          <w:szCs w:val="24"/>
        </w:rPr>
        <w:t>tegevuse ohutust: määrata elektritöö</w:t>
      </w:r>
      <w:r w:rsidR="008C27BD" w:rsidRPr="009175DB">
        <w:rPr>
          <w:sz w:val="24"/>
          <w:szCs w:val="24"/>
        </w:rPr>
        <w:t>/elektritööde</w:t>
      </w:r>
      <w:r w:rsidRPr="009175DB">
        <w:rPr>
          <w:sz w:val="24"/>
          <w:szCs w:val="24"/>
        </w:rPr>
        <w:t xml:space="preserve"> juhtija, kes vastutab tegevuse ohutuse ja tegevuste ning katkestuste ajalistest piirangutest kinnipidamise eest</w:t>
      </w:r>
      <w:r w:rsidR="008C27BD" w:rsidRPr="009175DB">
        <w:rPr>
          <w:sz w:val="24"/>
          <w:szCs w:val="24"/>
        </w:rPr>
        <w:t>;</w:t>
      </w:r>
    </w:p>
    <w:p w:rsidR="00CC12FE" w:rsidRPr="009175DB" w:rsidRDefault="00CC12FE" w:rsidP="009175DB">
      <w:pPr>
        <w:pStyle w:val="Loendilik"/>
        <w:numPr>
          <w:ilvl w:val="0"/>
          <w:numId w:val="25"/>
        </w:numPr>
        <w:ind w:right="40"/>
        <w:rPr>
          <w:sz w:val="24"/>
          <w:szCs w:val="24"/>
        </w:rPr>
      </w:pPr>
      <w:r w:rsidRPr="009175DB">
        <w:rPr>
          <w:sz w:val="24"/>
          <w:szCs w:val="24"/>
        </w:rPr>
        <w:t>elektripaigaldise</w:t>
      </w:r>
      <w:r w:rsidR="008C27BD" w:rsidRPr="009175DB">
        <w:rPr>
          <w:sz w:val="24"/>
          <w:szCs w:val="24"/>
        </w:rPr>
        <w:t>/elektripaigaldiste</w:t>
      </w:r>
      <w:r w:rsidRPr="009175DB">
        <w:rPr>
          <w:sz w:val="24"/>
          <w:szCs w:val="24"/>
        </w:rPr>
        <w:t xml:space="preserve"> kasutaja</w:t>
      </w:r>
      <w:r w:rsidR="008C27BD" w:rsidRPr="009175DB">
        <w:rPr>
          <w:sz w:val="24"/>
          <w:szCs w:val="24"/>
        </w:rPr>
        <w:t>/kasutajate</w:t>
      </w:r>
      <w:r w:rsidRPr="009175DB">
        <w:rPr>
          <w:sz w:val="24"/>
          <w:szCs w:val="24"/>
        </w:rPr>
        <w:t xml:space="preserve"> teavitamine kavandatavatest elektritöödest ja võimalikest häiretest elektripaigaldise muudes osades ning vajadusel operatiivselt optimaalse lahenduse leidmine kõikidele elektritööde</w:t>
      </w:r>
      <w:r w:rsidR="008C27BD" w:rsidRPr="009175DB">
        <w:rPr>
          <w:sz w:val="24"/>
          <w:szCs w:val="24"/>
        </w:rPr>
        <w:t>ga</w:t>
      </w:r>
      <w:r w:rsidRPr="009175DB">
        <w:rPr>
          <w:sz w:val="24"/>
          <w:szCs w:val="24"/>
        </w:rPr>
        <w:t xml:space="preserve"> seotud osapooltele.</w:t>
      </w:r>
    </w:p>
    <w:p w:rsidR="00CC12FE" w:rsidRDefault="00CC12FE" w:rsidP="00D96B62">
      <w:pPr>
        <w:ind w:right="42"/>
        <w:rPr>
          <w:sz w:val="24"/>
          <w:szCs w:val="24"/>
        </w:rPr>
      </w:pPr>
      <w:r>
        <w:rPr>
          <w:sz w:val="24"/>
          <w:szCs w:val="24"/>
        </w:rPr>
        <w:t>Kui tööde tellija</w:t>
      </w:r>
      <w:r w:rsidR="008C27BD">
        <w:rPr>
          <w:sz w:val="24"/>
          <w:szCs w:val="24"/>
        </w:rPr>
        <w:t xml:space="preserve"> </w:t>
      </w:r>
      <w:r>
        <w:rPr>
          <w:sz w:val="24"/>
          <w:szCs w:val="24"/>
        </w:rPr>
        <w:t xml:space="preserve">(näiteks </w:t>
      </w:r>
      <w:r w:rsidR="00510512">
        <w:rPr>
          <w:sz w:val="24"/>
          <w:szCs w:val="24"/>
        </w:rPr>
        <w:t>rentnik</w:t>
      </w:r>
      <w:r>
        <w:rPr>
          <w:sz w:val="24"/>
          <w:szCs w:val="24"/>
        </w:rPr>
        <w:t xml:space="preserve">) kavandab ja organiseerib elektritöid ilma </w:t>
      </w:r>
      <w:proofErr w:type="spellStart"/>
      <w:r>
        <w:rPr>
          <w:sz w:val="24"/>
          <w:szCs w:val="24"/>
        </w:rPr>
        <w:t>käidukorraldajat</w:t>
      </w:r>
      <w:proofErr w:type="spellEnd"/>
      <w:r>
        <w:rPr>
          <w:sz w:val="24"/>
          <w:szCs w:val="24"/>
        </w:rPr>
        <w:t xml:space="preserve"> informeerimata, siis ta vastutab ka tellitud elektritöödega seotud tagajärgede eest.</w:t>
      </w:r>
    </w:p>
    <w:p w:rsidR="008C27BD" w:rsidRDefault="008C27BD" w:rsidP="00D96B62">
      <w:pPr>
        <w:ind w:right="42"/>
        <w:rPr>
          <w:sz w:val="24"/>
          <w:szCs w:val="24"/>
        </w:rPr>
      </w:pPr>
    </w:p>
    <w:p w:rsidR="00CC12FE" w:rsidRPr="00D96B62" w:rsidRDefault="00CC12FE" w:rsidP="00D96B62">
      <w:pPr>
        <w:pStyle w:val="Loendilik"/>
        <w:numPr>
          <w:ilvl w:val="0"/>
          <w:numId w:val="24"/>
        </w:numPr>
        <w:ind w:right="42"/>
        <w:rPr>
          <w:b/>
          <w:sz w:val="24"/>
          <w:szCs w:val="24"/>
        </w:rPr>
      </w:pPr>
      <w:r w:rsidRPr="00D96B62">
        <w:rPr>
          <w:b/>
          <w:sz w:val="24"/>
          <w:szCs w:val="24"/>
        </w:rPr>
        <w:t>Elektriohuteadlikkus</w:t>
      </w:r>
    </w:p>
    <w:p w:rsidR="00CC12FE" w:rsidRDefault="00CC12FE" w:rsidP="00D96B62">
      <w:pPr>
        <w:ind w:right="42"/>
        <w:rPr>
          <w:sz w:val="24"/>
          <w:szCs w:val="24"/>
        </w:rPr>
      </w:pPr>
      <w:r>
        <w:rPr>
          <w:sz w:val="24"/>
          <w:szCs w:val="24"/>
        </w:rPr>
        <w:t>Enne elektritööde alustamist on oluline välja selgitada tegevuste käigus tekkivad võimalikud ohud ja toimingud ning vahendid ohtude vältimiseks ja nendest hoidumiseks. Ohuks tuleb pidada ka võimalusi häirida tegevustega otseselt mitteseotud elektripaigaldise osade või muude elektripaigaldiste tavatalitlust.</w:t>
      </w:r>
    </w:p>
    <w:p w:rsidR="008C27BD" w:rsidRDefault="008C27BD" w:rsidP="00D96B62">
      <w:pPr>
        <w:ind w:right="42"/>
        <w:rPr>
          <w:sz w:val="24"/>
          <w:szCs w:val="24"/>
        </w:rPr>
      </w:pPr>
    </w:p>
    <w:p w:rsidR="00CC12FE" w:rsidRPr="00D96B62" w:rsidRDefault="00CC12FE" w:rsidP="00D96B62">
      <w:pPr>
        <w:pStyle w:val="Loendilik"/>
        <w:numPr>
          <w:ilvl w:val="0"/>
          <w:numId w:val="24"/>
        </w:numPr>
        <w:ind w:right="42"/>
        <w:rPr>
          <w:b/>
          <w:sz w:val="24"/>
          <w:szCs w:val="24"/>
        </w:rPr>
      </w:pPr>
      <w:r w:rsidRPr="00D96B62">
        <w:rPr>
          <w:b/>
          <w:sz w:val="24"/>
          <w:szCs w:val="24"/>
        </w:rPr>
        <w:t>Elektripaigaldise dokumentatsioon.</w:t>
      </w:r>
    </w:p>
    <w:p w:rsidR="00CC12FE" w:rsidRDefault="00CC12FE" w:rsidP="00D96B62">
      <w:pPr>
        <w:ind w:right="42"/>
        <w:rPr>
          <w:sz w:val="24"/>
          <w:szCs w:val="24"/>
        </w:rPr>
      </w:pPr>
      <w:proofErr w:type="spellStart"/>
      <w:r>
        <w:rPr>
          <w:sz w:val="24"/>
          <w:szCs w:val="24"/>
        </w:rPr>
        <w:t>Käidukorraldaja</w:t>
      </w:r>
      <w:proofErr w:type="spellEnd"/>
      <w:r>
        <w:rPr>
          <w:sz w:val="24"/>
          <w:szCs w:val="24"/>
        </w:rPr>
        <w:t xml:space="preserve"> ülesandeks on:</w:t>
      </w:r>
    </w:p>
    <w:p w:rsidR="00CC12FE" w:rsidRPr="009175DB" w:rsidRDefault="00CC12FE" w:rsidP="009175DB">
      <w:pPr>
        <w:pStyle w:val="Loendilik"/>
        <w:numPr>
          <w:ilvl w:val="0"/>
          <w:numId w:val="26"/>
        </w:numPr>
        <w:tabs>
          <w:tab w:val="left" w:pos="284"/>
        </w:tabs>
        <w:ind w:right="40"/>
        <w:rPr>
          <w:sz w:val="24"/>
          <w:szCs w:val="24"/>
        </w:rPr>
      </w:pPr>
      <w:r w:rsidRPr="009175DB">
        <w:rPr>
          <w:sz w:val="24"/>
          <w:szCs w:val="24"/>
        </w:rPr>
        <w:t xml:space="preserve">elektripaigaldise tegelikkusele vastava dokumentatsiooni korraldamine ning </w:t>
      </w:r>
      <w:r w:rsidR="00A54C55" w:rsidRPr="009175DB">
        <w:rPr>
          <w:sz w:val="24"/>
          <w:szCs w:val="24"/>
        </w:rPr>
        <w:t xml:space="preserve">    </w:t>
      </w:r>
      <w:r w:rsidRPr="009175DB">
        <w:rPr>
          <w:sz w:val="24"/>
          <w:szCs w:val="24"/>
        </w:rPr>
        <w:t>dokumentatsiooni ajakohastamine elektritööde teostusdokument</w:t>
      </w:r>
      <w:r w:rsidR="00A54C55" w:rsidRPr="009175DB">
        <w:rPr>
          <w:sz w:val="24"/>
          <w:szCs w:val="24"/>
        </w:rPr>
        <w:t>atsioonide alusel;</w:t>
      </w:r>
    </w:p>
    <w:p w:rsidR="00CC12FE" w:rsidRPr="009175DB" w:rsidRDefault="00CC12FE" w:rsidP="009175DB">
      <w:pPr>
        <w:pStyle w:val="Loendilik"/>
        <w:numPr>
          <w:ilvl w:val="0"/>
          <w:numId w:val="26"/>
        </w:numPr>
        <w:tabs>
          <w:tab w:val="left" w:pos="284"/>
        </w:tabs>
        <w:ind w:right="40"/>
        <w:rPr>
          <w:sz w:val="24"/>
          <w:szCs w:val="24"/>
        </w:rPr>
      </w:pPr>
      <w:r w:rsidRPr="009175DB">
        <w:rPr>
          <w:sz w:val="24"/>
          <w:szCs w:val="24"/>
        </w:rPr>
        <w:t>kontrollida elektritööde teostust ja tulemi teos</w:t>
      </w:r>
      <w:r w:rsidR="00A54C55" w:rsidRPr="009175DB">
        <w:rPr>
          <w:sz w:val="24"/>
          <w:szCs w:val="24"/>
        </w:rPr>
        <w:t>tusdokumentatsioonile vastavust;</w:t>
      </w:r>
    </w:p>
    <w:p w:rsidR="00CC12FE" w:rsidRPr="009175DB" w:rsidRDefault="00CC12FE" w:rsidP="009175DB">
      <w:pPr>
        <w:pStyle w:val="Loendilik"/>
        <w:numPr>
          <w:ilvl w:val="0"/>
          <w:numId w:val="26"/>
        </w:numPr>
        <w:tabs>
          <w:tab w:val="left" w:pos="284"/>
        </w:tabs>
        <w:ind w:right="40"/>
        <w:rPr>
          <w:sz w:val="24"/>
          <w:szCs w:val="24"/>
        </w:rPr>
      </w:pPr>
      <w:r w:rsidRPr="009175DB">
        <w:rPr>
          <w:sz w:val="24"/>
          <w:szCs w:val="24"/>
        </w:rPr>
        <w:t>paigaldise tegelikule olukorrale vastavate mõõtmisprotokollide, nõuetelevastavuse tunnistuste olemasolu kontroll ja vajadusel täiendavate kontrollmõõtmiste ja nõuetelevast</w:t>
      </w:r>
      <w:r w:rsidR="00A54C55" w:rsidRPr="009175DB">
        <w:rPr>
          <w:sz w:val="24"/>
          <w:szCs w:val="24"/>
        </w:rPr>
        <w:t>avuse kontrolli organiseerimine;</w:t>
      </w:r>
    </w:p>
    <w:p w:rsidR="00CC12FE" w:rsidRPr="009175DB" w:rsidRDefault="00CC12FE" w:rsidP="009175DB">
      <w:pPr>
        <w:pStyle w:val="Loendilik"/>
        <w:numPr>
          <w:ilvl w:val="0"/>
          <w:numId w:val="26"/>
        </w:numPr>
        <w:tabs>
          <w:tab w:val="left" w:pos="284"/>
        </w:tabs>
        <w:ind w:right="40"/>
        <w:rPr>
          <w:sz w:val="24"/>
          <w:szCs w:val="24"/>
        </w:rPr>
      </w:pPr>
      <w:r w:rsidRPr="009175DB">
        <w:rPr>
          <w:sz w:val="24"/>
          <w:szCs w:val="24"/>
        </w:rPr>
        <w:t>hooldustööde päevikute olemasolu ja täitmise järjepidevuse jälgimine.</w:t>
      </w:r>
    </w:p>
    <w:p w:rsidR="00A54C55" w:rsidRDefault="00A54C55" w:rsidP="00D96B62">
      <w:pPr>
        <w:tabs>
          <w:tab w:val="left" w:pos="284"/>
        </w:tabs>
        <w:ind w:left="284" w:right="40"/>
        <w:rPr>
          <w:sz w:val="24"/>
          <w:szCs w:val="24"/>
        </w:rPr>
      </w:pPr>
    </w:p>
    <w:p w:rsidR="00CC12FE" w:rsidRPr="00D96B62" w:rsidRDefault="00CC12FE" w:rsidP="00D96B62">
      <w:pPr>
        <w:pStyle w:val="Loendilik"/>
        <w:numPr>
          <w:ilvl w:val="0"/>
          <w:numId w:val="24"/>
        </w:numPr>
        <w:tabs>
          <w:tab w:val="left" w:pos="284"/>
        </w:tabs>
        <w:ind w:right="42"/>
        <w:rPr>
          <w:b/>
          <w:sz w:val="24"/>
          <w:szCs w:val="24"/>
        </w:rPr>
      </w:pPr>
      <w:r w:rsidRPr="00D96B62">
        <w:rPr>
          <w:b/>
          <w:sz w:val="24"/>
          <w:szCs w:val="24"/>
        </w:rPr>
        <w:t>Töökorraldus</w:t>
      </w:r>
    </w:p>
    <w:p w:rsidR="00CC12FE" w:rsidRDefault="00CC12FE" w:rsidP="00D96B62">
      <w:pPr>
        <w:tabs>
          <w:tab w:val="left" w:pos="284"/>
        </w:tabs>
        <w:ind w:right="40"/>
        <w:contextualSpacing/>
        <w:rPr>
          <w:sz w:val="24"/>
          <w:szCs w:val="24"/>
        </w:rPr>
      </w:pPr>
      <w:r>
        <w:rPr>
          <w:sz w:val="24"/>
          <w:szCs w:val="24"/>
        </w:rPr>
        <w:t xml:space="preserve">Tööde korraldamisel peab </w:t>
      </w:r>
      <w:proofErr w:type="spellStart"/>
      <w:r w:rsidR="00BC76C6">
        <w:rPr>
          <w:sz w:val="24"/>
          <w:szCs w:val="24"/>
        </w:rPr>
        <w:t>käidukorraldaja</w:t>
      </w:r>
      <w:proofErr w:type="spellEnd"/>
      <w:r w:rsidR="00BC76C6">
        <w:rPr>
          <w:sz w:val="24"/>
          <w:szCs w:val="24"/>
        </w:rPr>
        <w:t xml:space="preserve"> </w:t>
      </w:r>
      <w:r>
        <w:rPr>
          <w:sz w:val="24"/>
          <w:szCs w:val="24"/>
        </w:rPr>
        <w:t xml:space="preserve">lähtuma tööde ohutusest. Tööde teostamisel peab </w:t>
      </w:r>
      <w:proofErr w:type="spellStart"/>
      <w:r>
        <w:rPr>
          <w:sz w:val="24"/>
          <w:szCs w:val="24"/>
        </w:rPr>
        <w:t>käidukorraldaja</w:t>
      </w:r>
      <w:proofErr w:type="spellEnd"/>
      <w:r>
        <w:rPr>
          <w:sz w:val="24"/>
          <w:szCs w:val="24"/>
        </w:rPr>
        <w:t xml:space="preserve"> organiseerima, et elektritööde toimumisest ja sellega kaasnevate</w:t>
      </w:r>
      <w:r w:rsidR="00BC76C6">
        <w:rPr>
          <w:sz w:val="24"/>
          <w:szCs w:val="24"/>
        </w:rPr>
        <w:t>st</w:t>
      </w:r>
      <w:r>
        <w:rPr>
          <w:sz w:val="24"/>
          <w:szCs w:val="24"/>
        </w:rPr>
        <w:t xml:space="preserve"> ohtudest mitteteadlike inimeste poolt ei oleks võimalik pingevabaks tehtud paigaldise juhuslik ja ekslik </w:t>
      </w:r>
      <w:proofErr w:type="spellStart"/>
      <w:r>
        <w:rPr>
          <w:sz w:val="24"/>
          <w:szCs w:val="24"/>
        </w:rPr>
        <w:t>käidukorraldajale</w:t>
      </w:r>
      <w:proofErr w:type="spellEnd"/>
      <w:r>
        <w:rPr>
          <w:sz w:val="24"/>
          <w:szCs w:val="24"/>
        </w:rPr>
        <w:t xml:space="preserve"> ootamatu taaspingestamine.</w:t>
      </w:r>
    </w:p>
    <w:p w:rsidR="00CC12FE" w:rsidRDefault="00CC12FE" w:rsidP="00D96B62">
      <w:pPr>
        <w:tabs>
          <w:tab w:val="left" w:pos="284"/>
        </w:tabs>
        <w:ind w:right="42"/>
        <w:contextualSpacing/>
        <w:rPr>
          <w:sz w:val="24"/>
          <w:szCs w:val="24"/>
        </w:rPr>
      </w:pPr>
      <w:r>
        <w:rPr>
          <w:sz w:val="24"/>
          <w:szCs w:val="24"/>
        </w:rPr>
        <w:t>Samuti organiseerima elektritööde teostamisel varutoiteallikate (Generaator, UPS, jms.) ja nende automaatse ümberlülituste rakendumisel tekkivate</w:t>
      </w:r>
      <w:r w:rsidR="00A54C55">
        <w:rPr>
          <w:sz w:val="24"/>
          <w:szCs w:val="24"/>
        </w:rPr>
        <w:t>st</w:t>
      </w:r>
      <w:r w:rsidR="00BC76C6">
        <w:rPr>
          <w:sz w:val="24"/>
          <w:szCs w:val="24"/>
        </w:rPr>
        <w:t xml:space="preserve"> ohtude</w:t>
      </w:r>
      <w:r w:rsidR="00A54C55">
        <w:rPr>
          <w:sz w:val="24"/>
          <w:szCs w:val="24"/>
        </w:rPr>
        <w:t>st</w:t>
      </w:r>
      <w:r w:rsidR="00BC76C6">
        <w:rPr>
          <w:sz w:val="24"/>
          <w:szCs w:val="24"/>
        </w:rPr>
        <w:t xml:space="preserve"> ja võimalike</w:t>
      </w:r>
      <w:r w:rsidR="00A54C55">
        <w:rPr>
          <w:sz w:val="24"/>
          <w:szCs w:val="24"/>
        </w:rPr>
        <w:t>st</w:t>
      </w:r>
      <w:r>
        <w:rPr>
          <w:sz w:val="24"/>
          <w:szCs w:val="24"/>
        </w:rPr>
        <w:t xml:space="preserve"> ohtude</w:t>
      </w:r>
      <w:r w:rsidR="00A54C55">
        <w:rPr>
          <w:sz w:val="24"/>
          <w:szCs w:val="24"/>
        </w:rPr>
        <w:t>st</w:t>
      </w:r>
      <w:r w:rsidR="00BC76C6">
        <w:rPr>
          <w:sz w:val="24"/>
          <w:szCs w:val="24"/>
        </w:rPr>
        <w:t xml:space="preserve"> </w:t>
      </w:r>
      <w:r>
        <w:rPr>
          <w:sz w:val="24"/>
          <w:szCs w:val="24"/>
        </w:rPr>
        <w:t>hoidumise</w:t>
      </w:r>
      <w:r w:rsidR="00A54C55">
        <w:rPr>
          <w:sz w:val="24"/>
          <w:szCs w:val="24"/>
        </w:rPr>
        <w:t>.</w:t>
      </w:r>
    </w:p>
    <w:p w:rsidR="00D44046" w:rsidRDefault="00D44046" w:rsidP="00D96B62">
      <w:pPr>
        <w:tabs>
          <w:tab w:val="left" w:pos="284"/>
        </w:tabs>
        <w:ind w:right="42"/>
        <w:rPr>
          <w:sz w:val="24"/>
          <w:szCs w:val="24"/>
        </w:rPr>
      </w:pPr>
    </w:p>
    <w:p w:rsidR="00D96B62" w:rsidRPr="00D96B62" w:rsidRDefault="00CC12FE" w:rsidP="00D96B62">
      <w:pPr>
        <w:pStyle w:val="Loendilik"/>
        <w:numPr>
          <w:ilvl w:val="0"/>
          <w:numId w:val="24"/>
        </w:numPr>
        <w:tabs>
          <w:tab w:val="left" w:pos="284"/>
        </w:tabs>
        <w:spacing w:before="120"/>
        <w:ind w:right="40"/>
        <w:rPr>
          <w:b/>
          <w:sz w:val="24"/>
          <w:szCs w:val="24"/>
        </w:rPr>
      </w:pPr>
      <w:proofErr w:type="spellStart"/>
      <w:r w:rsidRPr="00D96B62">
        <w:rPr>
          <w:b/>
          <w:sz w:val="24"/>
          <w:szCs w:val="24"/>
        </w:rPr>
        <w:t>Käidutoimingud</w:t>
      </w:r>
      <w:proofErr w:type="spellEnd"/>
    </w:p>
    <w:p w:rsidR="00D96B62" w:rsidRDefault="00D96B62" w:rsidP="00D96B62">
      <w:pPr>
        <w:tabs>
          <w:tab w:val="left" w:pos="284"/>
        </w:tabs>
        <w:spacing w:before="120"/>
        <w:ind w:right="40"/>
        <w:contextualSpacing/>
        <w:rPr>
          <w:b/>
          <w:sz w:val="24"/>
          <w:szCs w:val="24"/>
        </w:rPr>
      </w:pPr>
    </w:p>
    <w:p w:rsidR="00D96B62" w:rsidRPr="009175DB" w:rsidRDefault="00D44046" w:rsidP="009175DB">
      <w:pPr>
        <w:pStyle w:val="Loendilik"/>
        <w:numPr>
          <w:ilvl w:val="0"/>
          <w:numId w:val="27"/>
        </w:numPr>
        <w:tabs>
          <w:tab w:val="left" w:pos="284"/>
        </w:tabs>
        <w:spacing w:before="120"/>
        <w:ind w:right="40"/>
        <w:rPr>
          <w:sz w:val="24"/>
          <w:szCs w:val="24"/>
        </w:rPr>
      </w:pPr>
      <w:r w:rsidRPr="009175DB">
        <w:rPr>
          <w:sz w:val="24"/>
          <w:szCs w:val="24"/>
        </w:rPr>
        <w:lastRenderedPageBreak/>
        <w:t>Lülitustoimingud</w:t>
      </w:r>
      <w:r w:rsidR="00D96B62" w:rsidRPr="009175DB">
        <w:rPr>
          <w:sz w:val="24"/>
          <w:szCs w:val="24"/>
        </w:rPr>
        <w:t>:</w:t>
      </w:r>
    </w:p>
    <w:p w:rsidR="00D44046" w:rsidRDefault="00D44046" w:rsidP="00D96B62">
      <w:pPr>
        <w:tabs>
          <w:tab w:val="left" w:pos="284"/>
        </w:tabs>
        <w:spacing w:before="120"/>
        <w:ind w:right="40"/>
        <w:contextualSpacing/>
        <w:rPr>
          <w:sz w:val="24"/>
          <w:szCs w:val="24"/>
        </w:rPr>
      </w:pPr>
      <w:r>
        <w:rPr>
          <w:sz w:val="24"/>
          <w:szCs w:val="24"/>
        </w:rPr>
        <w:t>Lülitustoimingud on ette nähtud elektripaigaldise elektrilise seisundi muutmiseks:</w:t>
      </w:r>
    </w:p>
    <w:p w:rsidR="00D44046" w:rsidRPr="009175DB" w:rsidRDefault="00D44046" w:rsidP="009175DB">
      <w:pPr>
        <w:pStyle w:val="Loendilik"/>
        <w:numPr>
          <w:ilvl w:val="0"/>
          <w:numId w:val="28"/>
        </w:numPr>
        <w:tabs>
          <w:tab w:val="left" w:pos="284"/>
        </w:tabs>
        <w:spacing w:before="120"/>
        <w:ind w:right="40"/>
        <w:rPr>
          <w:sz w:val="24"/>
          <w:szCs w:val="24"/>
        </w:rPr>
      </w:pPr>
      <w:r w:rsidRPr="009175DB">
        <w:rPr>
          <w:sz w:val="24"/>
          <w:szCs w:val="24"/>
        </w:rPr>
        <w:t>talitluslülitamised – seadmete sisse- ja väljalülitamine aparaatide abil, mis tagab nende riskivaba käidu;</w:t>
      </w:r>
    </w:p>
    <w:p w:rsidR="00D44046" w:rsidRPr="009175DB" w:rsidRDefault="009D53F0" w:rsidP="009175DB">
      <w:pPr>
        <w:pStyle w:val="Loendilik"/>
        <w:numPr>
          <w:ilvl w:val="0"/>
          <w:numId w:val="28"/>
        </w:numPr>
        <w:tabs>
          <w:tab w:val="left" w:pos="284"/>
        </w:tabs>
        <w:spacing w:before="120"/>
        <w:ind w:right="40"/>
        <w:rPr>
          <w:b/>
          <w:sz w:val="24"/>
          <w:szCs w:val="24"/>
        </w:rPr>
      </w:pPr>
      <w:r w:rsidRPr="009175DB">
        <w:rPr>
          <w:sz w:val="24"/>
          <w:szCs w:val="24"/>
        </w:rPr>
        <w:t>elektripaigaldise välja- või sisselülitamine remont- või hooldustööde tegemiseks.</w:t>
      </w:r>
    </w:p>
    <w:p w:rsidR="00D44046" w:rsidRPr="00D44046" w:rsidRDefault="00D44046" w:rsidP="00D96B62">
      <w:pPr>
        <w:tabs>
          <w:tab w:val="left" w:pos="284"/>
        </w:tabs>
        <w:ind w:left="284" w:right="40" w:hanging="284"/>
        <w:contextualSpacing/>
        <w:rPr>
          <w:b/>
          <w:sz w:val="24"/>
          <w:szCs w:val="24"/>
        </w:rPr>
      </w:pPr>
    </w:p>
    <w:p w:rsidR="00D96B62" w:rsidRPr="009175DB" w:rsidRDefault="00CC12FE" w:rsidP="009175DB">
      <w:pPr>
        <w:pStyle w:val="Loendilik"/>
        <w:numPr>
          <w:ilvl w:val="0"/>
          <w:numId w:val="27"/>
        </w:numPr>
        <w:tabs>
          <w:tab w:val="left" w:pos="284"/>
        </w:tabs>
        <w:ind w:right="40"/>
        <w:rPr>
          <w:sz w:val="24"/>
          <w:szCs w:val="24"/>
        </w:rPr>
      </w:pPr>
      <w:r w:rsidRPr="009175DB">
        <w:rPr>
          <w:sz w:val="24"/>
          <w:szCs w:val="24"/>
        </w:rPr>
        <w:t>Hooldustoimingud</w:t>
      </w:r>
      <w:r w:rsidR="00D96B62" w:rsidRPr="009175DB">
        <w:rPr>
          <w:sz w:val="24"/>
          <w:szCs w:val="24"/>
        </w:rPr>
        <w:t>:</w:t>
      </w:r>
    </w:p>
    <w:p w:rsidR="009D53F0" w:rsidRPr="00D96B62" w:rsidRDefault="009D53F0" w:rsidP="00D96B62">
      <w:pPr>
        <w:tabs>
          <w:tab w:val="left" w:pos="284"/>
        </w:tabs>
        <w:ind w:right="40"/>
        <w:contextualSpacing/>
        <w:rPr>
          <w:sz w:val="24"/>
          <w:szCs w:val="24"/>
        </w:rPr>
      </w:pPr>
      <w:r w:rsidRPr="00D96B62">
        <w:rPr>
          <w:sz w:val="24"/>
          <w:szCs w:val="24"/>
        </w:rPr>
        <w:t>Hooldustööde eesmärgiks on elektripaigaldiste nõutavas seisukorras hoidmine. Hooldustööde käigus kontrollitakse järgmist:</w:t>
      </w:r>
    </w:p>
    <w:p w:rsidR="00CC12FE" w:rsidRPr="009175DB" w:rsidRDefault="009D53F0" w:rsidP="009175DB">
      <w:pPr>
        <w:pStyle w:val="Loendilik"/>
        <w:numPr>
          <w:ilvl w:val="0"/>
          <w:numId w:val="29"/>
        </w:numPr>
        <w:tabs>
          <w:tab w:val="left" w:pos="284"/>
        </w:tabs>
        <w:ind w:right="40"/>
        <w:rPr>
          <w:sz w:val="24"/>
          <w:szCs w:val="24"/>
        </w:rPr>
      </w:pPr>
      <w:r w:rsidRPr="009175DB">
        <w:rPr>
          <w:sz w:val="24"/>
          <w:szCs w:val="24"/>
        </w:rPr>
        <w:t>e</w:t>
      </w:r>
      <w:r w:rsidR="00CC12FE" w:rsidRPr="009175DB">
        <w:rPr>
          <w:sz w:val="24"/>
          <w:szCs w:val="24"/>
        </w:rPr>
        <w:t>lektriohu tähiste j</w:t>
      </w:r>
      <w:r w:rsidR="00BC76C6" w:rsidRPr="009175DB">
        <w:rPr>
          <w:sz w:val="24"/>
          <w:szCs w:val="24"/>
        </w:rPr>
        <w:t>a siltide olemasolu ja seisukorra kontroll</w:t>
      </w:r>
      <w:r w:rsidR="00E253D1" w:rsidRPr="009175DB">
        <w:rPr>
          <w:sz w:val="24"/>
          <w:szCs w:val="24"/>
        </w:rPr>
        <w:t xml:space="preserve"> ja vajadusel </w:t>
      </w:r>
      <w:r w:rsidR="00F062A8" w:rsidRPr="009175DB">
        <w:rPr>
          <w:sz w:val="24"/>
          <w:szCs w:val="24"/>
        </w:rPr>
        <w:t>täiustamine</w:t>
      </w:r>
      <w:r w:rsidRPr="009175DB">
        <w:rPr>
          <w:sz w:val="24"/>
          <w:szCs w:val="24"/>
        </w:rPr>
        <w:t>;</w:t>
      </w:r>
    </w:p>
    <w:p w:rsidR="00CC12FE" w:rsidRPr="009175DB" w:rsidRDefault="009D53F0" w:rsidP="009175DB">
      <w:pPr>
        <w:pStyle w:val="Loendilik"/>
        <w:numPr>
          <w:ilvl w:val="0"/>
          <w:numId w:val="29"/>
        </w:numPr>
        <w:tabs>
          <w:tab w:val="left" w:pos="284"/>
        </w:tabs>
        <w:ind w:right="40"/>
        <w:rPr>
          <w:sz w:val="24"/>
          <w:szCs w:val="24"/>
        </w:rPr>
      </w:pPr>
      <w:r w:rsidRPr="009175DB">
        <w:rPr>
          <w:sz w:val="24"/>
          <w:szCs w:val="24"/>
        </w:rPr>
        <w:t>j</w:t>
      </w:r>
      <w:r w:rsidR="00CC12FE" w:rsidRPr="009175DB">
        <w:rPr>
          <w:sz w:val="24"/>
          <w:szCs w:val="24"/>
        </w:rPr>
        <w:t xml:space="preserve">aotuskeskuste skeemide olemasolu ja </w:t>
      </w:r>
      <w:r w:rsidR="00BC76C6" w:rsidRPr="009175DB">
        <w:rPr>
          <w:sz w:val="24"/>
          <w:szCs w:val="24"/>
        </w:rPr>
        <w:t>nende</w:t>
      </w:r>
      <w:r w:rsidR="00CC12FE" w:rsidRPr="009175DB">
        <w:rPr>
          <w:sz w:val="24"/>
          <w:szCs w:val="24"/>
        </w:rPr>
        <w:t xml:space="preserve"> </w:t>
      </w:r>
      <w:r w:rsidR="00BC76C6" w:rsidRPr="009175DB">
        <w:rPr>
          <w:sz w:val="24"/>
          <w:szCs w:val="24"/>
        </w:rPr>
        <w:t xml:space="preserve">tegelikkusele </w:t>
      </w:r>
      <w:r w:rsidR="00CC12FE" w:rsidRPr="009175DB">
        <w:rPr>
          <w:sz w:val="24"/>
          <w:szCs w:val="24"/>
        </w:rPr>
        <w:t>vastavus</w:t>
      </w:r>
      <w:r w:rsidR="00BC76C6" w:rsidRPr="009175DB">
        <w:rPr>
          <w:sz w:val="24"/>
          <w:szCs w:val="24"/>
        </w:rPr>
        <w:t>e</w:t>
      </w:r>
      <w:r w:rsidR="00CC12FE" w:rsidRPr="009175DB">
        <w:rPr>
          <w:sz w:val="24"/>
          <w:szCs w:val="24"/>
        </w:rPr>
        <w:t xml:space="preserve"> </w:t>
      </w:r>
      <w:r w:rsidR="00BC76C6" w:rsidRPr="009175DB">
        <w:rPr>
          <w:sz w:val="24"/>
          <w:szCs w:val="24"/>
        </w:rPr>
        <w:t>kontroll</w:t>
      </w:r>
      <w:r w:rsidR="00F062A8" w:rsidRPr="009175DB">
        <w:rPr>
          <w:sz w:val="24"/>
          <w:szCs w:val="24"/>
        </w:rPr>
        <w:t xml:space="preserve"> ja vajadusel täiustamine</w:t>
      </w:r>
      <w:r w:rsidRPr="009175DB">
        <w:rPr>
          <w:sz w:val="24"/>
          <w:szCs w:val="24"/>
        </w:rPr>
        <w:t>;</w:t>
      </w:r>
    </w:p>
    <w:p w:rsidR="00CC12FE" w:rsidRPr="009175DB" w:rsidRDefault="009D53F0" w:rsidP="009175DB">
      <w:pPr>
        <w:pStyle w:val="Loendilik"/>
        <w:numPr>
          <w:ilvl w:val="0"/>
          <w:numId w:val="29"/>
        </w:numPr>
        <w:tabs>
          <w:tab w:val="left" w:pos="284"/>
        </w:tabs>
        <w:ind w:right="40"/>
        <w:rPr>
          <w:sz w:val="24"/>
          <w:szCs w:val="24"/>
        </w:rPr>
      </w:pPr>
      <w:r w:rsidRPr="009175DB">
        <w:rPr>
          <w:sz w:val="24"/>
          <w:szCs w:val="24"/>
        </w:rPr>
        <w:t>k</w:t>
      </w:r>
      <w:r w:rsidR="00CC12FE" w:rsidRPr="009175DB">
        <w:rPr>
          <w:sz w:val="24"/>
          <w:szCs w:val="24"/>
        </w:rPr>
        <w:t>aitse- ja muu elektripaigaldise aparatuuri seisukor</w:t>
      </w:r>
      <w:r w:rsidRPr="009175DB">
        <w:rPr>
          <w:sz w:val="24"/>
          <w:szCs w:val="24"/>
        </w:rPr>
        <w:t>ra</w:t>
      </w:r>
      <w:r w:rsidR="00F062A8" w:rsidRPr="009175DB">
        <w:rPr>
          <w:sz w:val="24"/>
          <w:szCs w:val="24"/>
        </w:rPr>
        <w:t xml:space="preserve"> ning nõuetele</w:t>
      </w:r>
      <w:r w:rsidR="00CC12FE" w:rsidRPr="009175DB">
        <w:rPr>
          <w:sz w:val="24"/>
          <w:szCs w:val="24"/>
        </w:rPr>
        <w:t xml:space="preserve"> vastavus</w:t>
      </w:r>
      <w:r w:rsidR="00F062A8" w:rsidRPr="009175DB">
        <w:rPr>
          <w:sz w:val="24"/>
          <w:szCs w:val="24"/>
        </w:rPr>
        <w:t>e kontroll ja vajadusel täiustamine</w:t>
      </w:r>
      <w:r w:rsidRPr="009175DB">
        <w:rPr>
          <w:sz w:val="24"/>
          <w:szCs w:val="24"/>
        </w:rPr>
        <w:t>;</w:t>
      </w:r>
    </w:p>
    <w:p w:rsidR="00CC12FE" w:rsidRPr="009175DB" w:rsidRDefault="009D53F0" w:rsidP="009175DB">
      <w:pPr>
        <w:pStyle w:val="Loendilik"/>
        <w:numPr>
          <w:ilvl w:val="0"/>
          <w:numId w:val="29"/>
        </w:numPr>
        <w:tabs>
          <w:tab w:val="left" w:pos="284"/>
        </w:tabs>
        <w:ind w:right="40"/>
        <w:rPr>
          <w:sz w:val="24"/>
          <w:szCs w:val="24"/>
        </w:rPr>
      </w:pPr>
      <w:r w:rsidRPr="009175DB">
        <w:rPr>
          <w:sz w:val="24"/>
          <w:szCs w:val="24"/>
        </w:rPr>
        <w:t>k</w:t>
      </w:r>
      <w:r w:rsidR="00CC12FE" w:rsidRPr="009175DB">
        <w:rPr>
          <w:sz w:val="24"/>
          <w:szCs w:val="24"/>
        </w:rPr>
        <w:t xml:space="preserve">aablite tähistused ja nende </w:t>
      </w:r>
      <w:r w:rsidR="00F062A8" w:rsidRPr="009175DB">
        <w:rPr>
          <w:sz w:val="24"/>
          <w:szCs w:val="24"/>
        </w:rPr>
        <w:t xml:space="preserve">tegelikkusele </w:t>
      </w:r>
      <w:r w:rsidR="00CC12FE" w:rsidRPr="009175DB">
        <w:rPr>
          <w:sz w:val="24"/>
          <w:szCs w:val="24"/>
        </w:rPr>
        <w:t>vastavus</w:t>
      </w:r>
      <w:r w:rsidR="00F062A8" w:rsidRPr="009175DB">
        <w:rPr>
          <w:sz w:val="24"/>
          <w:szCs w:val="24"/>
        </w:rPr>
        <w:t>e</w:t>
      </w:r>
      <w:r w:rsidR="00CC12FE" w:rsidRPr="009175DB">
        <w:rPr>
          <w:sz w:val="24"/>
          <w:szCs w:val="24"/>
        </w:rPr>
        <w:t xml:space="preserve"> </w:t>
      </w:r>
      <w:r w:rsidR="00F062A8" w:rsidRPr="009175DB">
        <w:rPr>
          <w:sz w:val="24"/>
          <w:szCs w:val="24"/>
        </w:rPr>
        <w:t>kontroll ja vajadusel täiustamine</w:t>
      </w:r>
      <w:r w:rsidRPr="009175DB">
        <w:rPr>
          <w:sz w:val="24"/>
          <w:szCs w:val="24"/>
        </w:rPr>
        <w:t>;</w:t>
      </w:r>
    </w:p>
    <w:p w:rsidR="00CC12FE" w:rsidRPr="009175DB" w:rsidRDefault="009D53F0" w:rsidP="009175DB">
      <w:pPr>
        <w:pStyle w:val="Loendilik"/>
        <w:numPr>
          <w:ilvl w:val="0"/>
          <w:numId w:val="29"/>
        </w:numPr>
        <w:tabs>
          <w:tab w:val="left" w:pos="284"/>
        </w:tabs>
        <w:ind w:right="40"/>
        <w:rPr>
          <w:sz w:val="24"/>
          <w:szCs w:val="24"/>
        </w:rPr>
      </w:pPr>
      <w:r w:rsidRPr="009175DB">
        <w:rPr>
          <w:sz w:val="24"/>
          <w:szCs w:val="24"/>
        </w:rPr>
        <w:t>j</w:t>
      </w:r>
      <w:r w:rsidR="00CC12FE" w:rsidRPr="009175DB">
        <w:rPr>
          <w:sz w:val="24"/>
          <w:szCs w:val="24"/>
        </w:rPr>
        <w:t>uhtide, klemmide, liideste olukor</w:t>
      </w:r>
      <w:r w:rsidR="00F062A8" w:rsidRPr="009175DB">
        <w:rPr>
          <w:sz w:val="24"/>
          <w:szCs w:val="24"/>
        </w:rPr>
        <w:t>ra</w:t>
      </w:r>
      <w:r w:rsidR="00CC12FE" w:rsidRPr="009175DB">
        <w:rPr>
          <w:sz w:val="24"/>
          <w:szCs w:val="24"/>
        </w:rPr>
        <w:t xml:space="preserve"> </w:t>
      </w:r>
      <w:r w:rsidR="00F062A8" w:rsidRPr="009175DB">
        <w:rPr>
          <w:sz w:val="24"/>
          <w:szCs w:val="24"/>
        </w:rPr>
        <w:t xml:space="preserve">kontroll ja vajadusel </w:t>
      </w:r>
      <w:r w:rsidR="00CC12FE" w:rsidRPr="009175DB">
        <w:rPr>
          <w:sz w:val="24"/>
          <w:szCs w:val="24"/>
        </w:rPr>
        <w:t>pingutami</w:t>
      </w:r>
      <w:r w:rsidR="00F062A8" w:rsidRPr="009175DB">
        <w:rPr>
          <w:sz w:val="24"/>
          <w:szCs w:val="24"/>
        </w:rPr>
        <w:t>n</w:t>
      </w:r>
      <w:r w:rsidR="00CC12FE" w:rsidRPr="009175DB">
        <w:rPr>
          <w:sz w:val="24"/>
          <w:szCs w:val="24"/>
        </w:rPr>
        <w:t>e</w:t>
      </w:r>
      <w:r w:rsidRPr="009175DB">
        <w:rPr>
          <w:sz w:val="24"/>
          <w:szCs w:val="24"/>
        </w:rPr>
        <w:t>;</w:t>
      </w:r>
    </w:p>
    <w:p w:rsidR="00CC12FE" w:rsidRPr="009175DB" w:rsidRDefault="009D53F0" w:rsidP="009175DB">
      <w:pPr>
        <w:pStyle w:val="Loendilik"/>
        <w:numPr>
          <w:ilvl w:val="0"/>
          <w:numId w:val="29"/>
        </w:numPr>
        <w:tabs>
          <w:tab w:val="left" w:pos="284"/>
        </w:tabs>
        <w:ind w:right="40"/>
        <w:rPr>
          <w:sz w:val="24"/>
          <w:szCs w:val="24"/>
        </w:rPr>
      </w:pPr>
      <w:r w:rsidRPr="009175DB">
        <w:rPr>
          <w:sz w:val="24"/>
          <w:szCs w:val="24"/>
        </w:rPr>
        <w:t>k</w:t>
      </w:r>
      <w:r w:rsidR="00CC12FE" w:rsidRPr="009175DB">
        <w:rPr>
          <w:sz w:val="24"/>
          <w:szCs w:val="24"/>
        </w:rPr>
        <w:t>aitse</w:t>
      </w:r>
      <w:r w:rsidR="00F062A8" w:rsidRPr="009175DB">
        <w:rPr>
          <w:sz w:val="24"/>
          <w:szCs w:val="24"/>
        </w:rPr>
        <w:t xml:space="preserve"> </w:t>
      </w:r>
      <w:r w:rsidR="00CC12FE" w:rsidRPr="009175DB">
        <w:rPr>
          <w:sz w:val="24"/>
          <w:szCs w:val="24"/>
        </w:rPr>
        <w:t>ja maandusjuhtide olemasolu</w:t>
      </w:r>
      <w:r w:rsidR="00F062A8" w:rsidRPr="009175DB">
        <w:rPr>
          <w:sz w:val="24"/>
          <w:szCs w:val="24"/>
        </w:rPr>
        <w:t xml:space="preserve">, </w:t>
      </w:r>
      <w:r w:rsidR="00CC12FE" w:rsidRPr="009175DB">
        <w:rPr>
          <w:sz w:val="24"/>
          <w:szCs w:val="24"/>
        </w:rPr>
        <w:t>seisukor</w:t>
      </w:r>
      <w:r w:rsidR="00F062A8" w:rsidRPr="009175DB">
        <w:rPr>
          <w:sz w:val="24"/>
          <w:szCs w:val="24"/>
        </w:rPr>
        <w:t>ra ning nõuetele vastavuse kontroll</w:t>
      </w:r>
      <w:r w:rsidR="00CC12FE" w:rsidRPr="009175DB">
        <w:rPr>
          <w:sz w:val="24"/>
          <w:szCs w:val="24"/>
        </w:rPr>
        <w:t xml:space="preserve"> ja</w:t>
      </w:r>
      <w:r w:rsidR="00F062A8" w:rsidRPr="009175DB">
        <w:rPr>
          <w:sz w:val="24"/>
          <w:szCs w:val="24"/>
        </w:rPr>
        <w:t xml:space="preserve"> vajadusel täiustamine</w:t>
      </w:r>
      <w:r w:rsidR="00A20FAF" w:rsidRPr="009175DB">
        <w:rPr>
          <w:sz w:val="24"/>
          <w:szCs w:val="24"/>
        </w:rPr>
        <w:t>;</w:t>
      </w:r>
    </w:p>
    <w:p w:rsidR="00A20FAF" w:rsidRPr="009175DB" w:rsidRDefault="00A20FAF" w:rsidP="009175DB">
      <w:pPr>
        <w:pStyle w:val="Loendilik"/>
        <w:numPr>
          <w:ilvl w:val="0"/>
          <w:numId w:val="29"/>
        </w:numPr>
        <w:tabs>
          <w:tab w:val="left" w:pos="284"/>
        </w:tabs>
        <w:ind w:right="40"/>
        <w:rPr>
          <w:sz w:val="24"/>
          <w:szCs w:val="24"/>
        </w:rPr>
      </w:pPr>
      <w:r w:rsidRPr="009175DB">
        <w:rPr>
          <w:sz w:val="24"/>
          <w:szCs w:val="24"/>
        </w:rPr>
        <w:t>kõik hooldustoimingud dokumenteeritakse.</w:t>
      </w:r>
    </w:p>
    <w:p w:rsidR="001A7E50" w:rsidRDefault="001A7E50" w:rsidP="00D96B62">
      <w:pPr>
        <w:tabs>
          <w:tab w:val="left" w:pos="284"/>
        </w:tabs>
        <w:ind w:left="1151" w:right="40"/>
        <w:contextualSpacing/>
        <w:rPr>
          <w:sz w:val="24"/>
          <w:szCs w:val="24"/>
        </w:rPr>
      </w:pPr>
    </w:p>
    <w:p w:rsidR="00790947" w:rsidRDefault="00790947" w:rsidP="009175DB">
      <w:pPr>
        <w:pStyle w:val="Loendilik"/>
        <w:numPr>
          <w:ilvl w:val="0"/>
          <w:numId w:val="30"/>
        </w:numPr>
        <w:ind w:right="40"/>
        <w:rPr>
          <w:sz w:val="24"/>
          <w:szCs w:val="24"/>
        </w:rPr>
      </w:pPr>
      <w:r w:rsidRPr="009175DB">
        <w:rPr>
          <w:sz w:val="24"/>
          <w:szCs w:val="24"/>
        </w:rPr>
        <w:t>Hooldustööde viiakse läbi vastavalt allpoololevale graafikule:</w:t>
      </w:r>
    </w:p>
    <w:p w:rsidR="0007600B" w:rsidRDefault="0007600B" w:rsidP="0007600B">
      <w:pPr>
        <w:ind w:left="708" w:right="40"/>
        <w:rPr>
          <w:sz w:val="24"/>
          <w:szCs w:val="24"/>
        </w:rPr>
      </w:pPr>
      <w:r>
        <w:rPr>
          <w:sz w:val="24"/>
          <w:szCs w:val="24"/>
        </w:rPr>
        <w:t>TURVASEADMED</w:t>
      </w:r>
    </w:p>
    <w:p w:rsidR="00790947" w:rsidRPr="009175DB" w:rsidRDefault="00790947" w:rsidP="009175DB">
      <w:pPr>
        <w:pStyle w:val="Loendilik"/>
        <w:numPr>
          <w:ilvl w:val="0"/>
          <w:numId w:val="31"/>
        </w:numPr>
        <w:ind w:right="40"/>
        <w:rPr>
          <w:sz w:val="24"/>
          <w:szCs w:val="24"/>
        </w:rPr>
      </w:pPr>
      <w:r w:rsidRPr="009175DB">
        <w:rPr>
          <w:sz w:val="24"/>
          <w:szCs w:val="24"/>
        </w:rPr>
        <w:t>elektripaigaldise üldine visuaalkontroll - 1 x kuus</w:t>
      </w:r>
    </w:p>
    <w:p w:rsidR="00790947" w:rsidRPr="009175DB" w:rsidRDefault="00790947" w:rsidP="009175DB">
      <w:pPr>
        <w:pStyle w:val="Loendilik"/>
        <w:numPr>
          <w:ilvl w:val="0"/>
          <w:numId w:val="31"/>
        </w:numPr>
        <w:ind w:right="40"/>
        <w:rPr>
          <w:sz w:val="24"/>
          <w:szCs w:val="24"/>
        </w:rPr>
      </w:pPr>
      <w:r w:rsidRPr="009175DB">
        <w:rPr>
          <w:sz w:val="24"/>
          <w:szCs w:val="24"/>
        </w:rPr>
        <w:t>rikkevoolu kaitselülitite kontroll – 1 x poolaastas</w:t>
      </w:r>
    </w:p>
    <w:p w:rsidR="00790947" w:rsidRPr="009175DB" w:rsidRDefault="00790947" w:rsidP="009175DB">
      <w:pPr>
        <w:pStyle w:val="Loendilik"/>
        <w:numPr>
          <w:ilvl w:val="0"/>
          <w:numId w:val="31"/>
        </w:numPr>
        <w:ind w:right="40"/>
        <w:rPr>
          <w:sz w:val="24"/>
          <w:szCs w:val="24"/>
        </w:rPr>
      </w:pPr>
      <w:r w:rsidRPr="009175DB">
        <w:rPr>
          <w:sz w:val="24"/>
          <w:szCs w:val="24"/>
        </w:rPr>
        <w:t>turvavalgustite testimine – 1 x poolaastas</w:t>
      </w:r>
    </w:p>
    <w:p w:rsidR="00790947" w:rsidRDefault="00790947" w:rsidP="009175DB">
      <w:pPr>
        <w:pStyle w:val="Loendilik"/>
        <w:numPr>
          <w:ilvl w:val="0"/>
          <w:numId w:val="31"/>
        </w:numPr>
        <w:ind w:right="40"/>
        <w:rPr>
          <w:sz w:val="24"/>
          <w:szCs w:val="24"/>
        </w:rPr>
      </w:pPr>
      <w:r w:rsidRPr="009175DB">
        <w:rPr>
          <w:sz w:val="24"/>
          <w:szCs w:val="24"/>
        </w:rPr>
        <w:t>hoiatussiltide</w:t>
      </w:r>
      <w:r w:rsidR="0007600B">
        <w:rPr>
          <w:sz w:val="24"/>
          <w:szCs w:val="24"/>
        </w:rPr>
        <w:t xml:space="preserve"> ja pealkirjade</w:t>
      </w:r>
      <w:r w:rsidRPr="009175DB">
        <w:rPr>
          <w:sz w:val="24"/>
          <w:szCs w:val="24"/>
        </w:rPr>
        <w:t xml:space="preserve"> olemasolu</w:t>
      </w:r>
      <w:r w:rsidR="0007600B">
        <w:rPr>
          <w:sz w:val="24"/>
          <w:szCs w:val="24"/>
        </w:rPr>
        <w:t xml:space="preserve"> kontroll</w:t>
      </w:r>
      <w:r w:rsidRPr="009175DB">
        <w:rPr>
          <w:sz w:val="24"/>
          <w:szCs w:val="24"/>
        </w:rPr>
        <w:t xml:space="preserve"> – 1 x poolaastas</w:t>
      </w:r>
    </w:p>
    <w:p w:rsidR="0007600B" w:rsidRPr="009175DB" w:rsidRDefault="0007600B" w:rsidP="0007600B">
      <w:pPr>
        <w:pStyle w:val="Loendilik"/>
        <w:ind w:right="40"/>
        <w:rPr>
          <w:sz w:val="24"/>
          <w:szCs w:val="24"/>
        </w:rPr>
      </w:pPr>
      <w:r>
        <w:rPr>
          <w:sz w:val="24"/>
          <w:szCs w:val="24"/>
        </w:rPr>
        <w:t>VALGUSTUS</w:t>
      </w:r>
    </w:p>
    <w:p w:rsidR="00790947" w:rsidRPr="009175DB" w:rsidRDefault="00790947" w:rsidP="009175DB">
      <w:pPr>
        <w:pStyle w:val="Loendilik"/>
        <w:numPr>
          <w:ilvl w:val="0"/>
          <w:numId w:val="31"/>
        </w:numPr>
        <w:ind w:right="40"/>
        <w:rPr>
          <w:sz w:val="24"/>
          <w:szCs w:val="24"/>
        </w:rPr>
      </w:pPr>
      <w:r w:rsidRPr="009175DB">
        <w:rPr>
          <w:sz w:val="24"/>
          <w:szCs w:val="24"/>
        </w:rPr>
        <w:t>valgustite puhtuse visuaalne kontroll – 1 x kuus</w:t>
      </w:r>
    </w:p>
    <w:p w:rsidR="00790947" w:rsidRPr="009175DB" w:rsidRDefault="00790947" w:rsidP="009175DB">
      <w:pPr>
        <w:pStyle w:val="Loendilik"/>
        <w:numPr>
          <w:ilvl w:val="0"/>
          <w:numId w:val="31"/>
        </w:numPr>
        <w:ind w:right="40"/>
        <w:rPr>
          <w:sz w:val="24"/>
          <w:szCs w:val="24"/>
        </w:rPr>
      </w:pPr>
      <w:r w:rsidRPr="009175DB">
        <w:rPr>
          <w:sz w:val="24"/>
          <w:szCs w:val="24"/>
        </w:rPr>
        <w:t>valgustite</w:t>
      </w:r>
      <w:r w:rsidR="0007600B">
        <w:rPr>
          <w:sz w:val="24"/>
          <w:szCs w:val="24"/>
        </w:rPr>
        <w:t>/valgusallikate</w:t>
      </w:r>
      <w:r w:rsidRPr="009175DB">
        <w:rPr>
          <w:sz w:val="24"/>
          <w:szCs w:val="24"/>
        </w:rPr>
        <w:t xml:space="preserve"> korrasoleku kontroll, vajadusel vahetus - 1 x kuus</w:t>
      </w:r>
    </w:p>
    <w:p w:rsidR="00790947" w:rsidRPr="009175DB" w:rsidRDefault="00790947" w:rsidP="009175DB">
      <w:pPr>
        <w:pStyle w:val="Loendilik"/>
        <w:numPr>
          <w:ilvl w:val="0"/>
          <w:numId w:val="31"/>
        </w:numPr>
        <w:ind w:right="40"/>
        <w:rPr>
          <w:sz w:val="24"/>
          <w:szCs w:val="24"/>
        </w:rPr>
      </w:pPr>
      <w:r w:rsidRPr="009175DB">
        <w:rPr>
          <w:sz w:val="24"/>
          <w:szCs w:val="24"/>
        </w:rPr>
        <w:t>valgustite juhtseadmete kontroll 1 x poolaastas</w:t>
      </w:r>
    </w:p>
    <w:p w:rsidR="00790947" w:rsidRPr="0007600B" w:rsidRDefault="00790947" w:rsidP="009175DB">
      <w:pPr>
        <w:pStyle w:val="Loendilik"/>
        <w:numPr>
          <w:ilvl w:val="0"/>
          <w:numId w:val="31"/>
        </w:numPr>
        <w:ind w:right="40"/>
        <w:rPr>
          <w:sz w:val="22"/>
          <w:szCs w:val="22"/>
        </w:rPr>
      </w:pPr>
      <w:r w:rsidRPr="009175DB">
        <w:rPr>
          <w:sz w:val="24"/>
          <w:szCs w:val="24"/>
        </w:rPr>
        <w:t>valgustuse sisselülituse kontroll 1 x poolaastas</w:t>
      </w:r>
    </w:p>
    <w:p w:rsidR="0007600B" w:rsidRPr="009175DB" w:rsidRDefault="0007600B" w:rsidP="0007600B">
      <w:pPr>
        <w:pStyle w:val="Loendilik"/>
        <w:ind w:right="40"/>
        <w:rPr>
          <w:sz w:val="22"/>
          <w:szCs w:val="22"/>
        </w:rPr>
      </w:pPr>
      <w:r>
        <w:rPr>
          <w:sz w:val="24"/>
          <w:szCs w:val="24"/>
        </w:rPr>
        <w:t>ELEKTRIARVESTID JA PROGRAMMSEADMED</w:t>
      </w:r>
    </w:p>
    <w:p w:rsidR="00790947" w:rsidRPr="009175DB" w:rsidRDefault="00790947" w:rsidP="009175DB">
      <w:pPr>
        <w:pStyle w:val="Loendilik"/>
        <w:numPr>
          <w:ilvl w:val="0"/>
          <w:numId w:val="31"/>
        </w:numPr>
        <w:ind w:right="42"/>
        <w:rPr>
          <w:sz w:val="24"/>
          <w:szCs w:val="24"/>
        </w:rPr>
      </w:pPr>
      <w:r w:rsidRPr="009175DB">
        <w:rPr>
          <w:sz w:val="24"/>
          <w:szCs w:val="24"/>
        </w:rPr>
        <w:t>elektriarvestite korrasoleku visuaalne kontroll 1 x kuus</w:t>
      </w:r>
    </w:p>
    <w:p w:rsidR="00790947" w:rsidRPr="009175DB" w:rsidRDefault="00790947" w:rsidP="009175DB">
      <w:pPr>
        <w:pStyle w:val="Loendilik"/>
        <w:numPr>
          <w:ilvl w:val="0"/>
          <w:numId w:val="31"/>
        </w:numPr>
        <w:ind w:right="42"/>
        <w:rPr>
          <w:sz w:val="24"/>
          <w:szCs w:val="24"/>
        </w:rPr>
      </w:pPr>
      <w:r w:rsidRPr="009175DB">
        <w:rPr>
          <w:sz w:val="24"/>
          <w:szCs w:val="24"/>
        </w:rPr>
        <w:t>plommide korrasoleku kontroll 1 x poolaastas</w:t>
      </w:r>
    </w:p>
    <w:p w:rsidR="0007600B" w:rsidRPr="0007600B" w:rsidRDefault="00790947" w:rsidP="009175DB">
      <w:pPr>
        <w:pStyle w:val="Loendilik"/>
        <w:numPr>
          <w:ilvl w:val="0"/>
          <w:numId w:val="31"/>
        </w:numPr>
        <w:ind w:right="42"/>
        <w:rPr>
          <w:sz w:val="24"/>
        </w:rPr>
      </w:pPr>
      <w:r w:rsidRPr="009175DB">
        <w:rPr>
          <w:sz w:val="24"/>
          <w:szCs w:val="24"/>
        </w:rPr>
        <w:t>programmkellade näitude õigsuse</w:t>
      </w:r>
      <w:r w:rsidR="0007600B">
        <w:rPr>
          <w:sz w:val="24"/>
          <w:szCs w:val="24"/>
        </w:rPr>
        <w:t xml:space="preserve"> visuaalne</w:t>
      </w:r>
      <w:r w:rsidRPr="009175DB">
        <w:rPr>
          <w:sz w:val="24"/>
          <w:szCs w:val="24"/>
        </w:rPr>
        <w:t xml:space="preserve"> kontroll 1 x poolaastas</w:t>
      </w:r>
    </w:p>
    <w:p w:rsidR="00A20FAF" w:rsidRPr="009175DB" w:rsidRDefault="0007600B" w:rsidP="0007600B">
      <w:pPr>
        <w:pStyle w:val="Loendilik"/>
        <w:ind w:right="42"/>
        <w:rPr>
          <w:sz w:val="24"/>
        </w:rPr>
      </w:pPr>
      <w:r>
        <w:rPr>
          <w:sz w:val="24"/>
          <w:szCs w:val="24"/>
        </w:rPr>
        <w:t>ELEKTRIJAOTUSSEADMED</w:t>
      </w:r>
      <w:r w:rsidR="00A20FAF" w:rsidRPr="009175DB">
        <w:rPr>
          <w:sz w:val="24"/>
          <w:szCs w:val="24"/>
        </w:rPr>
        <w:t xml:space="preserve">   </w:t>
      </w:r>
    </w:p>
    <w:p w:rsidR="00790947" w:rsidRPr="009175DB" w:rsidRDefault="00790947" w:rsidP="009175DB">
      <w:pPr>
        <w:pStyle w:val="Loendilik"/>
        <w:numPr>
          <w:ilvl w:val="0"/>
          <w:numId w:val="31"/>
        </w:numPr>
        <w:ind w:right="42"/>
        <w:rPr>
          <w:sz w:val="24"/>
        </w:rPr>
      </w:pPr>
      <w:r w:rsidRPr="009175DB">
        <w:rPr>
          <w:sz w:val="24"/>
        </w:rPr>
        <w:t>seadmetelt katete eemaldamine</w:t>
      </w:r>
      <w:r w:rsidR="0007600B">
        <w:rPr>
          <w:sz w:val="24"/>
        </w:rPr>
        <w:t xml:space="preserve"> ja</w:t>
      </w:r>
      <w:r w:rsidRPr="009175DB">
        <w:rPr>
          <w:sz w:val="24"/>
        </w:rPr>
        <w:t xml:space="preserve"> võimalike</w:t>
      </w:r>
      <w:r w:rsidR="0007600B">
        <w:rPr>
          <w:sz w:val="24"/>
        </w:rPr>
        <w:t xml:space="preserve"> </w:t>
      </w:r>
      <w:r w:rsidRPr="009175DB">
        <w:rPr>
          <w:sz w:val="24"/>
        </w:rPr>
        <w:t>kahjustuste kontroll 1 x aastas</w:t>
      </w:r>
    </w:p>
    <w:p w:rsidR="00790947" w:rsidRPr="009175DB" w:rsidRDefault="00790947" w:rsidP="009175DB">
      <w:pPr>
        <w:pStyle w:val="Loendilik"/>
        <w:numPr>
          <w:ilvl w:val="0"/>
          <w:numId w:val="31"/>
        </w:numPr>
        <w:ind w:right="42"/>
        <w:rPr>
          <w:sz w:val="24"/>
        </w:rPr>
      </w:pPr>
      <w:r w:rsidRPr="009175DB">
        <w:rPr>
          <w:sz w:val="24"/>
        </w:rPr>
        <w:t>siltide ja markeeringute olemasolu</w:t>
      </w:r>
      <w:r w:rsidR="0007600B">
        <w:rPr>
          <w:sz w:val="24"/>
        </w:rPr>
        <w:t xml:space="preserve"> kontroll</w:t>
      </w:r>
      <w:r w:rsidRPr="009175DB">
        <w:rPr>
          <w:sz w:val="24"/>
        </w:rPr>
        <w:t xml:space="preserve"> 1 x aastas</w:t>
      </w:r>
    </w:p>
    <w:p w:rsidR="00790947" w:rsidRPr="009175DB" w:rsidRDefault="00790947" w:rsidP="009175DB">
      <w:pPr>
        <w:pStyle w:val="Loendilik"/>
        <w:numPr>
          <w:ilvl w:val="0"/>
          <w:numId w:val="31"/>
        </w:numPr>
        <w:ind w:right="42"/>
        <w:rPr>
          <w:sz w:val="24"/>
        </w:rPr>
      </w:pPr>
      <w:r w:rsidRPr="009175DB">
        <w:rPr>
          <w:sz w:val="24"/>
        </w:rPr>
        <w:t>õigete elektriskeemide olemasolu</w:t>
      </w:r>
      <w:r w:rsidR="0007600B">
        <w:rPr>
          <w:sz w:val="24"/>
        </w:rPr>
        <w:t xml:space="preserve"> kontroll</w:t>
      </w:r>
      <w:r w:rsidRPr="009175DB">
        <w:rPr>
          <w:sz w:val="24"/>
        </w:rPr>
        <w:t xml:space="preserve"> 1 x aastas</w:t>
      </w:r>
    </w:p>
    <w:p w:rsidR="00790947" w:rsidRPr="009175DB" w:rsidRDefault="00790947" w:rsidP="009175DB">
      <w:pPr>
        <w:pStyle w:val="Loendilik"/>
        <w:numPr>
          <w:ilvl w:val="0"/>
          <w:numId w:val="31"/>
        </w:numPr>
        <w:ind w:right="42"/>
        <w:rPr>
          <w:sz w:val="24"/>
        </w:rPr>
      </w:pPr>
      <w:r w:rsidRPr="009175DB">
        <w:rPr>
          <w:sz w:val="24"/>
        </w:rPr>
        <w:t xml:space="preserve">releede ja </w:t>
      </w:r>
      <w:proofErr w:type="spellStart"/>
      <w:r w:rsidRPr="009175DB">
        <w:rPr>
          <w:sz w:val="24"/>
        </w:rPr>
        <w:t>kontaktorite</w:t>
      </w:r>
      <w:proofErr w:type="spellEnd"/>
      <w:r w:rsidRPr="009175DB">
        <w:rPr>
          <w:sz w:val="24"/>
        </w:rPr>
        <w:t xml:space="preserve"> töö</w:t>
      </w:r>
      <w:r w:rsidR="0007600B">
        <w:rPr>
          <w:sz w:val="24"/>
        </w:rPr>
        <w:t>korra kontroll</w:t>
      </w:r>
      <w:r w:rsidRPr="009175DB">
        <w:rPr>
          <w:sz w:val="24"/>
        </w:rPr>
        <w:t xml:space="preserve"> 1 x aastas</w:t>
      </w:r>
    </w:p>
    <w:p w:rsidR="00790947" w:rsidRPr="009175DB" w:rsidRDefault="00790947" w:rsidP="009175DB">
      <w:pPr>
        <w:pStyle w:val="Loendilik"/>
        <w:numPr>
          <w:ilvl w:val="0"/>
          <w:numId w:val="31"/>
        </w:numPr>
        <w:ind w:right="42"/>
        <w:rPr>
          <w:sz w:val="24"/>
        </w:rPr>
      </w:pPr>
      <w:r w:rsidRPr="009175DB">
        <w:rPr>
          <w:sz w:val="24"/>
        </w:rPr>
        <w:t>pea- ja jaotuskilpide töökorra</w:t>
      </w:r>
      <w:r w:rsidR="009C6371">
        <w:rPr>
          <w:sz w:val="24"/>
        </w:rPr>
        <w:t xml:space="preserve"> kontroll</w:t>
      </w:r>
      <w:r w:rsidRPr="009175DB">
        <w:rPr>
          <w:sz w:val="24"/>
        </w:rPr>
        <w:t xml:space="preserve"> 1 x aastas</w:t>
      </w:r>
    </w:p>
    <w:p w:rsidR="00790947" w:rsidRPr="009175DB" w:rsidRDefault="00790947" w:rsidP="009175DB">
      <w:pPr>
        <w:pStyle w:val="Loendilik"/>
        <w:numPr>
          <w:ilvl w:val="0"/>
          <w:numId w:val="31"/>
        </w:numPr>
        <w:ind w:right="42"/>
        <w:rPr>
          <w:sz w:val="24"/>
        </w:rPr>
      </w:pPr>
      <w:r w:rsidRPr="009175DB">
        <w:rPr>
          <w:sz w:val="24"/>
        </w:rPr>
        <w:t>ühendusklemmide, kruvi- ja poltliideste seisukor</w:t>
      </w:r>
      <w:r w:rsidR="009C6371">
        <w:rPr>
          <w:sz w:val="24"/>
        </w:rPr>
        <w:t>ra kontroll</w:t>
      </w:r>
      <w:r w:rsidRPr="009175DB">
        <w:rPr>
          <w:sz w:val="24"/>
        </w:rPr>
        <w:t xml:space="preserve"> 1 x aastas</w:t>
      </w:r>
      <w:r w:rsidRPr="009175DB">
        <w:rPr>
          <w:sz w:val="24"/>
        </w:rPr>
        <w:tab/>
      </w:r>
    </w:p>
    <w:p w:rsidR="00790947" w:rsidRPr="009175DB" w:rsidRDefault="009C6371" w:rsidP="009175DB">
      <w:pPr>
        <w:pStyle w:val="Loendilik"/>
        <w:numPr>
          <w:ilvl w:val="0"/>
          <w:numId w:val="31"/>
        </w:numPr>
        <w:ind w:right="42"/>
        <w:rPr>
          <w:sz w:val="24"/>
        </w:rPr>
      </w:pPr>
      <w:r>
        <w:rPr>
          <w:sz w:val="24"/>
        </w:rPr>
        <w:t>kaitselülitite korrasoleku kontroll</w:t>
      </w:r>
      <w:r w:rsidR="00790947" w:rsidRPr="009175DB">
        <w:rPr>
          <w:sz w:val="24"/>
        </w:rPr>
        <w:t xml:space="preserve"> 1 x aastas</w:t>
      </w:r>
    </w:p>
    <w:p w:rsidR="00790947" w:rsidRPr="009175DB" w:rsidRDefault="00790947" w:rsidP="009175DB">
      <w:pPr>
        <w:pStyle w:val="Loendilik"/>
        <w:numPr>
          <w:ilvl w:val="0"/>
          <w:numId w:val="31"/>
        </w:numPr>
        <w:ind w:right="42"/>
        <w:rPr>
          <w:sz w:val="24"/>
        </w:rPr>
      </w:pPr>
      <w:r w:rsidRPr="009175DB">
        <w:rPr>
          <w:sz w:val="24"/>
        </w:rPr>
        <w:t>kaablite tähistuse olemasolu kontroll 1 x aastas</w:t>
      </w:r>
    </w:p>
    <w:p w:rsidR="00A20FAF" w:rsidRDefault="00790947" w:rsidP="009175DB">
      <w:pPr>
        <w:pStyle w:val="Loendilik"/>
        <w:numPr>
          <w:ilvl w:val="0"/>
          <w:numId w:val="31"/>
        </w:numPr>
        <w:ind w:right="42"/>
        <w:rPr>
          <w:sz w:val="24"/>
        </w:rPr>
      </w:pPr>
      <w:r w:rsidRPr="009175DB">
        <w:rPr>
          <w:sz w:val="24"/>
        </w:rPr>
        <w:t xml:space="preserve">kaitseseadmete vastavuse kontroll </w:t>
      </w:r>
      <w:r w:rsidR="00A20FAF" w:rsidRPr="009175DB">
        <w:rPr>
          <w:sz w:val="24"/>
        </w:rPr>
        <w:t>1 x aastas</w:t>
      </w:r>
    </w:p>
    <w:p w:rsidR="009C6371" w:rsidRPr="009175DB" w:rsidRDefault="009C6371" w:rsidP="009C6371">
      <w:pPr>
        <w:pStyle w:val="Loendilik"/>
        <w:ind w:right="42"/>
        <w:rPr>
          <w:sz w:val="24"/>
        </w:rPr>
      </w:pPr>
      <w:r>
        <w:rPr>
          <w:sz w:val="24"/>
        </w:rPr>
        <w:t>KAABLID JA MAANDUS</w:t>
      </w:r>
    </w:p>
    <w:p w:rsidR="00790947" w:rsidRPr="009175DB" w:rsidRDefault="00790947" w:rsidP="009175DB">
      <w:pPr>
        <w:pStyle w:val="Loendilik"/>
        <w:numPr>
          <w:ilvl w:val="0"/>
          <w:numId w:val="31"/>
        </w:numPr>
        <w:ind w:right="42"/>
        <w:rPr>
          <w:sz w:val="24"/>
        </w:rPr>
      </w:pPr>
      <w:r w:rsidRPr="009175DB">
        <w:rPr>
          <w:sz w:val="24"/>
        </w:rPr>
        <w:t>kaablite, kaabliotste kinnituste kontroll 1 x aastas</w:t>
      </w:r>
    </w:p>
    <w:p w:rsidR="00790947" w:rsidRPr="009175DB" w:rsidRDefault="00790947" w:rsidP="009175DB">
      <w:pPr>
        <w:pStyle w:val="Loendilik"/>
        <w:numPr>
          <w:ilvl w:val="0"/>
          <w:numId w:val="31"/>
        </w:numPr>
        <w:ind w:right="42"/>
        <w:rPr>
          <w:sz w:val="24"/>
        </w:rPr>
      </w:pPr>
      <w:r w:rsidRPr="009175DB">
        <w:rPr>
          <w:sz w:val="24"/>
        </w:rPr>
        <w:t>kaablipaigalduse visuaalne kontroll 1 x aastas</w:t>
      </w:r>
    </w:p>
    <w:p w:rsidR="00F062A8" w:rsidRPr="009175DB" w:rsidRDefault="00790947" w:rsidP="009175DB">
      <w:pPr>
        <w:pStyle w:val="Loendilik"/>
        <w:numPr>
          <w:ilvl w:val="0"/>
          <w:numId w:val="31"/>
        </w:numPr>
        <w:ind w:right="42"/>
        <w:rPr>
          <w:sz w:val="24"/>
        </w:rPr>
      </w:pPr>
      <w:r w:rsidRPr="009175DB">
        <w:rPr>
          <w:sz w:val="24"/>
        </w:rPr>
        <w:lastRenderedPageBreak/>
        <w:t>maandusjuhtide seisukor</w:t>
      </w:r>
      <w:r w:rsidR="009C6371">
        <w:rPr>
          <w:sz w:val="24"/>
        </w:rPr>
        <w:t>r</w:t>
      </w:r>
      <w:r w:rsidRPr="009175DB">
        <w:rPr>
          <w:sz w:val="24"/>
        </w:rPr>
        <w:t>a</w:t>
      </w:r>
      <w:r w:rsidR="009C6371">
        <w:rPr>
          <w:sz w:val="24"/>
        </w:rPr>
        <w:t xml:space="preserve"> kontroll</w:t>
      </w:r>
      <w:r w:rsidRPr="009175DB">
        <w:rPr>
          <w:sz w:val="24"/>
        </w:rPr>
        <w:t xml:space="preserve"> 1 x aastas</w:t>
      </w:r>
      <w:bookmarkStart w:id="0" w:name="_GoBack"/>
      <w:bookmarkEnd w:id="0"/>
    </w:p>
    <w:p w:rsidR="00D96B62" w:rsidRDefault="00D96B62" w:rsidP="00D96B62">
      <w:pPr>
        <w:ind w:right="42"/>
        <w:rPr>
          <w:sz w:val="24"/>
          <w:szCs w:val="24"/>
        </w:rPr>
      </w:pPr>
    </w:p>
    <w:p w:rsidR="00CC12FE" w:rsidRPr="00D96B62" w:rsidRDefault="00CC12FE" w:rsidP="00D96B62">
      <w:pPr>
        <w:pStyle w:val="Loendilik"/>
        <w:numPr>
          <w:ilvl w:val="0"/>
          <w:numId w:val="24"/>
        </w:numPr>
        <w:tabs>
          <w:tab w:val="left" w:pos="284"/>
        </w:tabs>
        <w:ind w:right="40"/>
        <w:rPr>
          <w:b/>
          <w:sz w:val="24"/>
          <w:szCs w:val="24"/>
        </w:rPr>
      </w:pPr>
      <w:r w:rsidRPr="00D96B62">
        <w:rPr>
          <w:b/>
          <w:sz w:val="24"/>
          <w:szCs w:val="24"/>
        </w:rPr>
        <w:t>Talitlustoimingud</w:t>
      </w:r>
    </w:p>
    <w:p w:rsidR="00D00DB8" w:rsidRPr="00D00DB8" w:rsidRDefault="00D00DB8" w:rsidP="00D96B62">
      <w:pPr>
        <w:tabs>
          <w:tab w:val="left" w:pos="284"/>
        </w:tabs>
        <w:ind w:right="40"/>
        <w:contextualSpacing/>
        <w:rPr>
          <w:sz w:val="24"/>
          <w:szCs w:val="24"/>
        </w:rPr>
      </w:pPr>
      <w:r>
        <w:rPr>
          <w:sz w:val="24"/>
          <w:szCs w:val="24"/>
        </w:rPr>
        <w:t>Talitluskontrolli toimingud viiakse läbielektripaigaldise osades, millede töökorras olekust sõltub elektripaigaldise kasutamise ohutus ja talitlus selleks ettenähtud otstarbel.</w:t>
      </w:r>
    </w:p>
    <w:p w:rsidR="00CC12FE" w:rsidRPr="009175DB" w:rsidRDefault="00D00DB8" w:rsidP="009175DB">
      <w:pPr>
        <w:pStyle w:val="Loendilik"/>
        <w:numPr>
          <w:ilvl w:val="0"/>
          <w:numId w:val="32"/>
        </w:numPr>
        <w:ind w:right="40"/>
        <w:rPr>
          <w:sz w:val="24"/>
          <w:szCs w:val="24"/>
        </w:rPr>
      </w:pPr>
      <w:proofErr w:type="spellStart"/>
      <w:r w:rsidRPr="009175DB">
        <w:rPr>
          <w:sz w:val="24"/>
          <w:szCs w:val="24"/>
        </w:rPr>
        <w:t>r</w:t>
      </w:r>
      <w:r w:rsidR="00CC12FE" w:rsidRPr="009175DB">
        <w:rPr>
          <w:sz w:val="24"/>
          <w:szCs w:val="24"/>
        </w:rPr>
        <w:t>ikkevoolukaitselülitite</w:t>
      </w:r>
      <w:proofErr w:type="spellEnd"/>
      <w:r w:rsidR="00CC12FE" w:rsidRPr="009175DB">
        <w:rPr>
          <w:sz w:val="24"/>
          <w:szCs w:val="24"/>
        </w:rPr>
        <w:t xml:space="preserve"> toimimise kontroll</w:t>
      </w:r>
      <w:r w:rsidRPr="009175DB">
        <w:rPr>
          <w:sz w:val="24"/>
          <w:szCs w:val="24"/>
        </w:rPr>
        <w:t>;</w:t>
      </w:r>
    </w:p>
    <w:p w:rsidR="00CC12FE" w:rsidRPr="009175DB" w:rsidRDefault="00D00DB8" w:rsidP="009175DB">
      <w:pPr>
        <w:pStyle w:val="Loendilik"/>
        <w:numPr>
          <w:ilvl w:val="0"/>
          <w:numId w:val="32"/>
        </w:numPr>
        <w:ind w:right="40"/>
        <w:rPr>
          <w:sz w:val="24"/>
          <w:szCs w:val="24"/>
        </w:rPr>
      </w:pPr>
      <w:r w:rsidRPr="009175DB">
        <w:rPr>
          <w:sz w:val="24"/>
          <w:szCs w:val="24"/>
        </w:rPr>
        <w:t>a</w:t>
      </w:r>
      <w:r w:rsidR="00CC12FE" w:rsidRPr="009175DB">
        <w:rPr>
          <w:sz w:val="24"/>
          <w:szCs w:val="24"/>
        </w:rPr>
        <w:t>kuseadmetega varustatud turvavalgustite toimimise kontroll toitepinge katkestuse korral, valgusallikate ja valgusti seisuk</w:t>
      </w:r>
      <w:r w:rsidRPr="009175DB">
        <w:rPr>
          <w:sz w:val="24"/>
          <w:szCs w:val="24"/>
        </w:rPr>
        <w:t>orra indikaatorlampide kontroll;</w:t>
      </w:r>
    </w:p>
    <w:p w:rsidR="00CC12FE" w:rsidRPr="009175DB" w:rsidRDefault="00D00DB8" w:rsidP="009175DB">
      <w:pPr>
        <w:pStyle w:val="Loendilik"/>
        <w:numPr>
          <w:ilvl w:val="0"/>
          <w:numId w:val="32"/>
        </w:numPr>
        <w:ind w:right="40"/>
        <w:rPr>
          <w:sz w:val="24"/>
          <w:szCs w:val="24"/>
        </w:rPr>
      </w:pPr>
      <w:r w:rsidRPr="009175DB">
        <w:rPr>
          <w:sz w:val="24"/>
          <w:szCs w:val="24"/>
        </w:rPr>
        <w:t>v</w:t>
      </w:r>
      <w:r w:rsidR="00CC12FE" w:rsidRPr="009175DB">
        <w:rPr>
          <w:sz w:val="24"/>
          <w:szCs w:val="24"/>
        </w:rPr>
        <w:t>algustite ja valgusallikate seisukorra hindamine ja kontroll</w:t>
      </w:r>
      <w:r w:rsidRPr="009175DB">
        <w:rPr>
          <w:sz w:val="24"/>
          <w:szCs w:val="24"/>
        </w:rPr>
        <w:t>;</w:t>
      </w:r>
    </w:p>
    <w:p w:rsidR="00CC12FE" w:rsidRPr="009175DB" w:rsidRDefault="00D00DB8" w:rsidP="009175DB">
      <w:pPr>
        <w:pStyle w:val="Loendilik"/>
        <w:numPr>
          <w:ilvl w:val="0"/>
          <w:numId w:val="32"/>
        </w:numPr>
        <w:ind w:right="40"/>
        <w:rPr>
          <w:sz w:val="24"/>
          <w:szCs w:val="24"/>
        </w:rPr>
      </w:pPr>
      <w:r w:rsidRPr="009175DB">
        <w:rPr>
          <w:sz w:val="24"/>
          <w:szCs w:val="24"/>
        </w:rPr>
        <w:t>l</w:t>
      </w:r>
      <w:r w:rsidR="00CC12FE" w:rsidRPr="009175DB">
        <w:rPr>
          <w:sz w:val="24"/>
          <w:szCs w:val="24"/>
        </w:rPr>
        <w:t xml:space="preserve">ülitus-, juhtimis-, ja blokeerseadmete varutoitesüsteemide toimimise kontroll, imiteerides avariiolukorda, (pinge katkestust, </w:t>
      </w:r>
      <w:smartTag w:uri="urn:schemas-microsoft-com:office:smarttags" w:element="stockticker">
        <w:r w:rsidR="00CC12FE" w:rsidRPr="009175DB">
          <w:rPr>
            <w:sz w:val="24"/>
            <w:szCs w:val="24"/>
          </w:rPr>
          <w:t>ATS</w:t>
        </w:r>
      </w:smartTag>
      <w:r w:rsidR="00CC12FE" w:rsidRPr="009175DB">
        <w:rPr>
          <w:sz w:val="24"/>
          <w:szCs w:val="24"/>
        </w:rPr>
        <w:t xml:space="preserve"> häireolukord, generaatori mittekäivitumist, jms. olukord)</w:t>
      </w:r>
      <w:r w:rsidRPr="009175DB">
        <w:rPr>
          <w:sz w:val="24"/>
          <w:szCs w:val="24"/>
        </w:rPr>
        <w:t>;</w:t>
      </w:r>
    </w:p>
    <w:p w:rsidR="00916FBD" w:rsidRPr="009175DB" w:rsidRDefault="00916FBD" w:rsidP="009175DB">
      <w:pPr>
        <w:pStyle w:val="Loendilik"/>
        <w:numPr>
          <w:ilvl w:val="0"/>
          <w:numId w:val="32"/>
        </w:numPr>
        <w:ind w:right="40"/>
        <w:rPr>
          <w:sz w:val="24"/>
          <w:szCs w:val="24"/>
        </w:rPr>
      </w:pPr>
      <w:r w:rsidRPr="009175DB">
        <w:rPr>
          <w:sz w:val="24"/>
          <w:szCs w:val="24"/>
        </w:rPr>
        <w:t>programmkellade ja –seadmete kontroll ja vajadusel ajaliste sätete reguleerimine;</w:t>
      </w:r>
    </w:p>
    <w:p w:rsidR="00CC12FE" w:rsidRPr="009175DB" w:rsidRDefault="00D00DB8" w:rsidP="009175DB">
      <w:pPr>
        <w:pStyle w:val="Loendilik"/>
        <w:numPr>
          <w:ilvl w:val="0"/>
          <w:numId w:val="32"/>
        </w:numPr>
        <w:ind w:right="40"/>
        <w:rPr>
          <w:sz w:val="24"/>
          <w:szCs w:val="24"/>
        </w:rPr>
      </w:pPr>
      <w:r w:rsidRPr="009175DB">
        <w:rPr>
          <w:sz w:val="24"/>
          <w:szCs w:val="24"/>
        </w:rPr>
        <w:t>s</w:t>
      </w:r>
      <w:r w:rsidR="00CC12FE" w:rsidRPr="009175DB">
        <w:rPr>
          <w:sz w:val="24"/>
          <w:szCs w:val="24"/>
        </w:rPr>
        <w:t>eadmete puhastus visuaalkontrolli läbiviimiseks, ülelöögiohu ja ülek</w:t>
      </w:r>
      <w:r w:rsidR="00A20FAF" w:rsidRPr="009175DB">
        <w:rPr>
          <w:sz w:val="24"/>
          <w:szCs w:val="24"/>
        </w:rPr>
        <w:t>uumenemise ohtude vähendamiseks;</w:t>
      </w:r>
    </w:p>
    <w:p w:rsidR="00A20FAF" w:rsidRPr="009175DB" w:rsidRDefault="00A20FAF" w:rsidP="009175DB">
      <w:pPr>
        <w:pStyle w:val="Loendilik"/>
        <w:numPr>
          <w:ilvl w:val="0"/>
          <w:numId w:val="32"/>
        </w:numPr>
        <w:ind w:right="40"/>
        <w:rPr>
          <w:sz w:val="24"/>
          <w:szCs w:val="24"/>
        </w:rPr>
      </w:pPr>
      <w:r w:rsidRPr="009175DB">
        <w:rPr>
          <w:sz w:val="24"/>
          <w:szCs w:val="24"/>
        </w:rPr>
        <w:t>kõik talitlustoimingud dokumenteeritakse.</w:t>
      </w:r>
    </w:p>
    <w:p w:rsidR="00D96B62" w:rsidRDefault="00D96B62" w:rsidP="00D96B62">
      <w:pPr>
        <w:ind w:right="40"/>
        <w:contextualSpacing/>
        <w:rPr>
          <w:sz w:val="24"/>
          <w:szCs w:val="24"/>
        </w:rPr>
      </w:pPr>
    </w:p>
    <w:p w:rsidR="00CC12FE" w:rsidRPr="00D96B62" w:rsidRDefault="00CC12FE" w:rsidP="00D96B62">
      <w:pPr>
        <w:pStyle w:val="Loendilik"/>
        <w:numPr>
          <w:ilvl w:val="0"/>
          <w:numId w:val="24"/>
        </w:numPr>
        <w:spacing w:before="120"/>
        <w:ind w:right="40"/>
        <w:rPr>
          <w:b/>
          <w:sz w:val="24"/>
          <w:szCs w:val="24"/>
        </w:rPr>
      </w:pPr>
      <w:r w:rsidRPr="00D96B62">
        <w:rPr>
          <w:b/>
          <w:sz w:val="24"/>
          <w:szCs w:val="24"/>
        </w:rPr>
        <w:t>Tehnilise kontrolli toimingud</w:t>
      </w:r>
    </w:p>
    <w:p w:rsidR="00CC12FE" w:rsidRDefault="00CC12FE" w:rsidP="00D96B62">
      <w:pPr>
        <w:ind w:right="40"/>
        <w:contextualSpacing/>
        <w:rPr>
          <w:sz w:val="24"/>
          <w:szCs w:val="24"/>
        </w:rPr>
      </w:pPr>
      <w:r>
        <w:rPr>
          <w:sz w:val="24"/>
          <w:szCs w:val="24"/>
        </w:rPr>
        <w:t>Elektriohutusseadus sätestab elektripaigaldise tehnilise kontrolli erinevad viisid, millede tulemus annab ülevaate elektripaigaldise seisukorrast.</w:t>
      </w:r>
    </w:p>
    <w:p w:rsidR="00CC12FE" w:rsidRDefault="00CC12FE" w:rsidP="00D96B62">
      <w:pPr>
        <w:ind w:right="40"/>
        <w:contextualSpacing/>
        <w:rPr>
          <w:sz w:val="24"/>
          <w:szCs w:val="24"/>
        </w:rPr>
      </w:pPr>
      <w:r>
        <w:rPr>
          <w:sz w:val="24"/>
          <w:szCs w:val="24"/>
        </w:rPr>
        <w:t xml:space="preserve">Tellijal on kohustus tagada </w:t>
      </w:r>
      <w:proofErr w:type="spellStart"/>
      <w:r>
        <w:rPr>
          <w:sz w:val="24"/>
          <w:szCs w:val="24"/>
        </w:rPr>
        <w:t>käidukorraldajale</w:t>
      </w:r>
      <w:proofErr w:type="spellEnd"/>
      <w:r>
        <w:rPr>
          <w:sz w:val="24"/>
          <w:szCs w:val="24"/>
        </w:rPr>
        <w:t xml:space="preserve">, elektripaigaldise </w:t>
      </w:r>
      <w:proofErr w:type="spellStart"/>
      <w:r>
        <w:rPr>
          <w:sz w:val="24"/>
          <w:szCs w:val="24"/>
        </w:rPr>
        <w:t>teimi-</w:t>
      </w:r>
      <w:proofErr w:type="spellEnd"/>
      <w:r>
        <w:rPr>
          <w:sz w:val="24"/>
          <w:szCs w:val="24"/>
        </w:rPr>
        <w:t xml:space="preserve"> ja mõõtelabori- ning elektripaigaldiste akrediteeritud inspekteerimisasutuse esindajatele elektripaigaldise tehnilise kontrolli töö ladusaks läbiviimiseks vajalikud ligipääsud elektripaigaldise osadele.</w:t>
      </w:r>
    </w:p>
    <w:p w:rsidR="00CC12FE" w:rsidRDefault="00CC12FE" w:rsidP="00D96B62">
      <w:pPr>
        <w:ind w:right="40"/>
        <w:contextualSpacing/>
        <w:rPr>
          <w:sz w:val="24"/>
          <w:szCs w:val="24"/>
        </w:rPr>
      </w:pPr>
      <w:r>
        <w:rPr>
          <w:sz w:val="24"/>
          <w:szCs w:val="24"/>
        </w:rPr>
        <w:t>M</w:t>
      </w:r>
      <w:r w:rsidRPr="006C67F4">
        <w:rPr>
          <w:sz w:val="24"/>
          <w:szCs w:val="24"/>
        </w:rPr>
        <w:t xml:space="preserve">ajandus- ja kommunikatsiooniministri 12.07.2007. a määrusega nr 62 </w:t>
      </w:r>
      <w:r>
        <w:rPr>
          <w:sz w:val="24"/>
          <w:szCs w:val="24"/>
        </w:rPr>
        <w:t>sätestatud elektripaigaldise tehnilise kontrolli liigid:</w:t>
      </w:r>
    </w:p>
    <w:p w:rsidR="00CC12FE" w:rsidRPr="009175DB" w:rsidRDefault="00CC12FE" w:rsidP="009175DB">
      <w:pPr>
        <w:pStyle w:val="Loendilik"/>
        <w:numPr>
          <w:ilvl w:val="0"/>
          <w:numId w:val="33"/>
        </w:numPr>
        <w:ind w:right="40"/>
        <w:rPr>
          <w:sz w:val="24"/>
          <w:szCs w:val="24"/>
        </w:rPr>
      </w:pPr>
      <w:r w:rsidRPr="009175DB">
        <w:rPr>
          <w:sz w:val="24"/>
          <w:szCs w:val="24"/>
        </w:rPr>
        <w:t>Kasutuselevõtule eelnev tehniline kontroll</w:t>
      </w:r>
    </w:p>
    <w:p w:rsidR="00CC12FE" w:rsidRPr="009175DB" w:rsidRDefault="00CC12FE" w:rsidP="009175DB">
      <w:pPr>
        <w:pStyle w:val="Loendilik"/>
        <w:numPr>
          <w:ilvl w:val="0"/>
          <w:numId w:val="33"/>
        </w:numPr>
        <w:ind w:right="40"/>
        <w:rPr>
          <w:sz w:val="24"/>
          <w:szCs w:val="24"/>
        </w:rPr>
      </w:pPr>
      <w:r w:rsidRPr="009175DB">
        <w:rPr>
          <w:sz w:val="24"/>
          <w:szCs w:val="24"/>
        </w:rPr>
        <w:t>Korraline tehniline kontroll</w:t>
      </w:r>
    </w:p>
    <w:p w:rsidR="00CC12FE" w:rsidRPr="009175DB" w:rsidRDefault="00CC12FE" w:rsidP="009175DB">
      <w:pPr>
        <w:pStyle w:val="Loendilik"/>
        <w:numPr>
          <w:ilvl w:val="0"/>
          <w:numId w:val="33"/>
        </w:numPr>
        <w:ind w:right="40"/>
        <w:rPr>
          <w:sz w:val="24"/>
          <w:szCs w:val="24"/>
        </w:rPr>
      </w:pPr>
      <w:r w:rsidRPr="009175DB">
        <w:rPr>
          <w:sz w:val="24"/>
          <w:szCs w:val="24"/>
        </w:rPr>
        <w:t>Erakorraline tehniline kontroll</w:t>
      </w:r>
    </w:p>
    <w:p w:rsidR="00CC12FE" w:rsidRDefault="00CC12FE" w:rsidP="00D96B62">
      <w:pPr>
        <w:ind w:right="40"/>
        <w:contextualSpacing/>
        <w:rPr>
          <w:sz w:val="24"/>
          <w:szCs w:val="24"/>
        </w:rPr>
      </w:pPr>
      <w:r>
        <w:rPr>
          <w:sz w:val="24"/>
          <w:szCs w:val="24"/>
        </w:rPr>
        <w:t>Kasutusele</w:t>
      </w:r>
      <w:r w:rsidRPr="0019188F">
        <w:rPr>
          <w:sz w:val="24"/>
          <w:szCs w:val="24"/>
        </w:rPr>
        <w:t xml:space="preserve"> </w:t>
      </w:r>
      <w:r>
        <w:rPr>
          <w:sz w:val="24"/>
          <w:szCs w:val="24"/>
        </w:rPr>
        <w:t>eelnev tehniline kontroll tehakse uusehituste või rekonstrueeri</w:t>
      </w:r>
      <w:r w:rsidR="00F31E57">
        <w:rPr>
          <w:sz w:val="24"/>
          <w:szCs w:val="24"/>
        </w:rPr>
        <w:t xml:space="preserve">tavate ehitiste-rajatiste </w:t>
      </w:r>
      <w:r>
        <w:rPr>
          <w:sz w:val="24"/>
          <w:szCs w:val="24"/>
        </w:rPr>
        <w:t>pingestamiseks</w:t>
      </w:r>
      <w:r w:rsidR="00F31E57">
        <w:rPr>
          <w:sz w:val="24"/>
          <w:szCs w:val="24"/>
        </w:rPr>
        <w:t>.</w:t>
      </w:r>
    </w:p>
    <w:p w:rsidR="00CC12FE" w:rsidRDefault="00CC12FE" w:rsidP="00D96B62">
      <w:pPr>
        <w:ind w:right="40"/>
        <w:contextualSpacing/>
        <w:rPr>
          <w:sz w:val="24"/>
          <w:szCs w:val="24"/>
        </w:rPr>
      </w:pPr>
      <w:r>
        <w:rPr>
          <w:sz w:val="24"/>
          <w:szCs w:val="24"/>
        </w:rPr>
        <w:t>Korraline tehniline kontroll tehakse vastavalt elektripaigalduse liigitusele</w:t>
      </w:r>
      <w:r w:rsidRPr="0019188F">
        <w:rPr>
          <w:sz w:val="24"/>
          <w:szCs w:val="24"/>
        </w:rPr>
        <w:t xml:space="preserve"> </w:t>
      </w:r>
      <w:r>
        <w:rPr>
          <w:sz w:val="24"/>
          <w:szCs w:val="24"/>
        </w:rPr>
        <w:t>(elektriohutusseadus §4):</w:t>
      </w:r>
    </w:p>
    <w:p w:rsidR="00CC12FE" w:rsidRPr="00144C42" w:rsidRDefault="00CC12FE" w:rsidP="00144C42">
      <w:pPr>
        <w:pStyle w:val="Loendilik"/>
        <w:numPr>
          <w:ilvl w:val="0"/>
          <w:numId w:val="34"/>
        </w:numPr>
        <w:ind w:right="40"/>
        <w:rPr>
          <w:sz w:val="24"/>
          <w:szCs w:val="24"/>
        </w:rPr>
      </w:pPr>
      <w:r w:rsidRPr="00144C42">
        <w:rPr>
          <w:sz w:val="24"/>
          <w:szCs w:val="24"/>
        </w:rPr>
        <w:t>I klassi  elektripaigaldis- iga  3 aasta möödudes.</w:t>
      </w:r>
    </w:p>
    <w:p w:rsidR="00CC12FE" w:rsidRPr="00144C42" w:rsidRDefault="00CC12FE" w:rsidP="00144C42">
      <w:pPr>
        <w:pStyle w:val="Loendilik"/>
        <w:numPr>
          <w:ilvl w:val="0"/>
          <w:numId w:val="34"/>
        </w:numPr>
        <w:ind w:right="40"/>
        <w:rPr>
          <w:b/>
          <w:sz w:val="24"/>
          <w:szCs w:val="24"/>
        </w:rPr>
      </w:pPr>
      <w:r w:rsidRPr="00144C42">
        <w:rPr>
          <w:sz w:val="24"/>
          <w:szCs w:val="24"/>
        </w:rPr>
        <w:t>II klassi elektripaigaldis- iga  5 aasta möödudes</w:t>
      </w:r>
    </w:p>
    <w:p w:rsidR="00CC12FE" w:rsidRPr="00144C42" w:rsidRDefault="00CC12FE" w:rsidP="00144C42">
      <w:pPr>
        <w:pStyle w:val="Loendilik"/>
        <w:numPr>
          <w:ilvl w:val="0"/>
          <w:numId w:val="34"/>
        </w:numPr>
        <w:ind w:right="40"/>
        <w:rPr>
          <w:sz w:val="24"/>
          <w:szCs w:val="24"/>
        </w:rPr>
      </w:pPr>
      <w:r w:rsidRPr="00144C42">
        <w:rPr>
          <w:sz w:val="24"/>
          <w:szCs w:val="24"/>
        </w:rPr>
        <w:t>II klassi elektripaigaldis- iga 10 aasta möödudes</w:t>
      </w:r>
    </w:p>
    <w:p w:rsidR="00CC12FE" w:rsidRDefault="00CC12FE" w:rsidP="00D96B62">
      <w:pPr>
        <w:ind w:right="40"/>
        <w:contextualSpacing/>
        <w:rPr>
          <w:sz w:val="24"/>
          <w:szCs w:val="24"/>
        </w:rPr>
      </w:pPr>
      <w:r>
        <w:rPr>
          <w:sz w:val="24"/>
          <w:szCs w:val="24"/>
        </w:rPr>
        <w:t xml:space="preserve">Kuna objekt vastab </w:t>
      </w:r>
      <w:r w:rsidR="00272EAF">
        <w:rPr>
          <w:sz w:val="24"/>
          <w:szCs w:val="24"/>
        </w:rPr>
        <w:t>….</w:t>
      </w:r>
      <w:r>
        <w:rPr>
          <w:sz w:val="24"/>
          <w:szCs w:val="24"/>
        </w:rPr>
        <w:t xml:space="preserve"> klassi elektripaigaldise kriteeriumidele on nõutav korraline tehniline kontroll läbi viia iga </w:t>
      </w:r>
      <w:r w:rsidR="00272EAF">
        <w:rPr>
          <w:sz w:val="24"/>
          <w:szCs w:val="24"/>
        </w:rPr>
        <w:t>…</w:t>
      </w:r>
      <w:r>
        <w:rPr>
          <w:sz w:val="24"/>
          <w:szCs w:val="24"/>
        </w:rPr>
        <w:t xml:space="preserve"> aasta möödumisel eelnevast</w:t>
      </w:r>
      <w:r w:rsidRPr="0019188F">
        <w:rPr>
          <w:sz w:val="24"/>
          <w:szCs w:val="24"/>
        </w:rPr>
        <w:t xml:space="preserve"> </w:t>
      </w:r>
      <w:r>
        <w:rPr>
          <w:sz w:val="24"/>
          <w:szCs w:val="24"/>
        </w:rPr>
        <w:t>korralisest tehnilisest kontrollist.</w:t>
      </w:r>
    </w:p>
    <w:p w:rsidR="00144C42" w:rsidRDefault="00144C42" w:rsidP="00D96B62">
      <w:pPr>
        <w:ind w:right="40"/>
        <w:contextualSpacing/>
        <w:rPr>
          <w:sz w:val="24"/>
          <w:szCs w:val="24"/>
        </w:rPr>
      </w:pPr>
    </w:p>
    <w:p w:rsidR="0025251C" w:rsidRDefault="0025251C" w:rsidP="00D96B62">
      <w:pPr>
        <w:ind w:right="40"/>
        <w:contextualSpacing/>
        <w:rPr>
          <w:sz w:val="24"/>
          <w:szCs w:val="24"/>
        </w:rPr>
      </w:pPr>
      <w:r>
        <w:rPr>
          <w:sz w:val="24"/>
          <w:szCs w:val="24"/>
        </w:rPr>
        <w:t>Tehnilise kontrolli toimingud:</w:t>
      </w:r>
    </w:p>
    <w:p w:rsidR="0025251C" w:rsidRPr="00144C42" w:rsidRDefault="0025251C" w:rsidP="00144C42">
      <w:pPr>
        <w:pStyle w:val="Loendilik"/>
        <w:numPr>
          <w:ilvl w:val="0"/>
          <w:numId w:val="35"/>
        </w:numPr>
        <w:ind w:right="40"/>
        <w:rPr>
          <w:sz w:val="24"/>
          <w:szCs w:val="24"/>
        </w:rPr>
      </w:pPr>
      <w:r w:rsidRPr="00144C42">
        <w:rPr>
          <w:sz w:val="24"/>
          <w:szCs w:val="24"/>
        </w:rPr>
        <w:t>hinnatakse visuaalkontrolli ja elektripaigaldise teostusdokumentatsiooni põhjal elektripaigaldise vastavust seadustele ja õigusaktidele;</w:t>
      </w:r>
    </w:p>
    <w:p w:rsidR="0025251C" w:rsidRPr="00144C42" w:rsidRDefault="0025251C" w:rsidP="00144C42">
      <w:pPr>
        <w:pStyle w:val="Loendilik"/>
        <w:numPr>
          <w:ilvl w:val="0"/>
          <w:numId w:val="35"/>
        </w:numPr>
        <w:ind w:right="40"/>
        <w:rPr>
          <w:sz w:val="24"/>
          <w:szCs w:val="24"/>
        </w:rPr>
      </w:pPr>
      <w:r w:rsidRPr="00144C42">
        <w:rPr>
          <w:sz w:val="24"/>
          <w:szCs w:val="24"/>
        </w:rPr>
        <w:t>tõendatakse nõuetekohasuse tunnistusega elektripaigaldise vastavust seadustele ja õigusaktidele;</w:t>
      </w:r>
    </w:p>
    <w:p w:rsidR="0025251C" w:rsidRPr="00144C42" w:rsidRDefault="0025251C" w:rsidP="00144C42">
      <w:pPr>
        <w:pStyle w:val="Loendilik"/>
        <w:numPr>
          <w:ilvl w:val="0"/>
          <w:numId w:val="35"/>
        </w:numPr>
        <w:ind w:right="40"/>
        <w:rPr>
          <w:sz w:val="24"/>
          <w:szCs w:val="24"/>
        </w:rPr>
      </w:pPr>
      <w:r w:rsidRPr="00144C42">
        <w:rPr>
          <w:sz w:val="24"/>
          <w:szCs w:val="24"/>
        </w:rPr>
        <w:t>tehnilise kontrolli käigus avastatud otsest ohtu kujutavad puudused tuleb viivitamatult likvideerida või selliste puudustega seadmed koheselt välja lülitada ning välistada nende taas sisselülitamine enne puuduste likvideerimist;</w:t>
      </w:r>
    </w:p>
    <w:p w:rsidR="0025251C" w:rsidRPr="00144C42" w:rsidRDefault="0025251C" w:rsidP="00144C42">
      <w:pPr>
        <w:pStyle w:val="Loendilik"/>
        <w:numPr>
          <w:ilvl w:val="0"/>
          <w:numId w:val="35"/>
        </w:numPr>
        <w:ind w:right="40"/>
        <w:rPr>
          <w:sz w:val="24"/>
          <w:szCs w:val="24"/>
        </w:rPr>
      </w:pPr>
      <w:r w:rsidRPr="00144C42">
        <w:rPr>
          <w:sz w:val="24"/>
          <w:szCs w:val="24"/>
        </w:rPr>
        <w:t>kõik tehnilise kontro</w:t>
      </w:r>
      <w:r w:rsidR="00D96B62" w:rsidRPr="00144C42">
        <w:rPr>
          <w:sz w:val="24"/>
          <w:szCs w:val="24"/>
        </w:rPr>
        <w:t>lli tulemused dokumenteeritakse.</w:t>
      </w:r>
    </w:p>
    <w:p w:rsidR="00B24A60" w:rsidRDefault="00B24A60" w:rsidP="00B24A60">
      <w:pPr>
        <w:pStyle w:val="Loendilik"/>
        <w:ind w:left="1072" w:right="40"/>
        <w:rPr>
          <w:sz w:val="24"/>
          <w:szCs w:val="24"/>
        </w:rPr>
      </w:pPr>
    </w:p>
    <w:sectPr w:rsidR="00B24A60" w:rsidSect="00A20F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68" w:rsidRDefault="00FF7468" w:rsidP="009F1919">
      <w:r>
        <w:separator/>
      </w:r>
    </w:p>
  </w:endnote>
  <w:endnote w:type="continuationSeparator" w:id="0">
    <w:p w:rsidR="00FF7468" w:rsidRDefault="00FF7468" w:rsidP="009F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19" w:rsidRDefault="00A20FAF">
    <w:pPr>
      <w:pStyle w:val="Jalus"/>
    </w:pPr>
    <w:r>
      <w:t>Täitja</w:t>
    </w:r>
    <w:r>
      <w:ptab w:relativeTo="margin" w:alignment="center" w:leader="none"/>
    </w:r>
    <w:sdt>
      <w:sdtPr>
        <w:id w:val="969400748"/>
        <w:placeholder>
          <w:docPart w:val="A0F5B9DE8EB2454FBA63990140FDF07B"/>
        </w:placeholder>
        <w:temporary/>
        <w:showingPlcHdr/>
      </w:sdtPr>
      <w:sdtEndPr/>
      <w:sdtContent>
        <w:r>
          <w:t>[Tippige tekst]</w:t>
        </w:r>
      </w:sdtContent>
    </w:sdt>
    <w:r>
      <w:ptab w:relativeTo="margin" w:alignment="right" w:leader="none"/>
    </w:r>
    <w:r>
      <w:t>Tellija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68" w:rsidRDefault="00FF7468" w:rsidP="009F1919">
      <w:r>
        <w:separator/>
      </w:r>
    </w:p>
  </w:footnote>
  <w:footnote w:type="continuationSeparator" w:id="0">
    <w:p w:rsidR="00FF7468" w:rsidRDefault="00FF7468" w:rsidP="009F1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7E3"/>
    <w:multiLevelType w:val="hybridMultilevel"/>
    <w:tmpl w:val="0C6625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428304E"/>
    <w:multiLevelType w:val="hybridMultilevel"/>
    <w:tmpl w:val="F93862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6713DBB"/>
    <w:multiLevelType w:val="hybridMultilevel"/>
    <w:tmpl w:val="C2968016"/>
    <w:lvl w:ilvl="0" w:tplc="04090005">
      <w:start w:val="1"/>
      <w:numFmt w:val="bullet"/>
      <w:lvlText w:val=""/>
      <w:lvlJc w:val="left"/>
      <w:pPr>
        <w:tabs>
          <w:tab w:val="num" w:pos="579"/>
        </w:tabs>
        <w:ind w:left="579" w:hanging="360"/>
      </w:pPr>
      <w:rPr>
        <w:rFonts w:ascii="Wingdings" w:hAnsi="Wingdings" w:hint="default"/>
      </w:rPr>
    </w:lvl>
    <w:lvl w:ilvl="1" w:tplc="0409000F">
      <w:start w:val="1"/>
      <w:numFmt w:val="decimal"/>
      <w:lvlText w:val="%2."/>
      <w:lvlJc w:val="left"/>
      <w:pPr>
        <w:tabs>
          <w:tab w:val="num" w:pos="1299"/>
        </w:tabs>
        <w:ind w:left="1299" w:hanging="360"/>
      </w:pPr>
      <w:rPr>
        <w:rFonts w:hint="default"/>
      </w:rPr>
    </w:lvl>
    <w:lvl w:ilvl="2" w:tplc="04090005" w:tentative="1">
      <w:start w:val="1"/>
      <w:numFmt w:val="bullet"/>
      <w:lvlText w:val=""/>
      <w:lvlJc w:val="left"/>
      <w:pPr>
        <w:tabs>
          <w:tab w:val="num" w:pos="2019"/>
        </w:tabs>
        <w:ind w:left="2019" w:hanging="360"/>
      </w:pPr>
      <w:rPr>
        <w:rFonts w:ascii="Wingdings" w:hAnsi="Wingdings" w:hint="default"/>
      </w:rPr>
    </w:lvl>
    <w:lvl w:ilvl="3" w:tplc="04090001" w:tentative="1">
      <w:start w:val="1"/>
      <w:numFmt w:val="bullet"/>
      <w:lvlText w:val=""/>
      <w:lvlJc w:val="left"/>
      <w:pPr>
        <w:tabs>
          <w:tab w:val="num" w:pos="2739"/>
        </w:tabs>
        <w:ind w:left="2739" w:hanging="360"/>
      </w:pPr>
      <w:rPr>
        <w:rFonts w:ascii="Symbol" w:hAnsi="Symbol" w:hint="default"/>
      </w:rPr>
    </w:lvl>
    <w:lvl w:ilvl="4" w:tplc="04090003" w:tentative="1">
      <w:start w:val="1"/>
      <w:numFmt w:val="bullet"/>
      <w:lvlText w:val="o"/>
      <w:lvlJc w:val="left"/>
      <w:pPr>
        <w:tabs>
          <w:tab w:val="num" w:pos="3459"/>
        </w:tabs>
        <w:ind w:left="3459" w:hanging="360"/>
      </w:pPr>
      <w:rPr>
        <w:rFonts w:ascii="Courier New" w:hAnsi="Courier New" w:cs="Courier New" w:hint="default"/>
      </w:rPr>
    </w:lvl>
    <w:lvl w:ilvl="5" w:tplc="04090005" w:tentative="1">
      <w:start w:val="1"/>
      <w:numFmt w:val="bullet"/>
      <w:lvlText w:val=""/>
      <w:lvlJc w:val="left"/>
      <w:pPr>
        <w:tabs>
          <w:tab w:val="num" w:pos="4179"/>
        </w:tabs>
        <w:ind w:left="4179" w:hanging="360"/>
      </w:pPr>
      <w:rPr>
        <w:rFonts w:ascii="Wingdings" w:hAnsi="Wingdings" w:hint="default"/>
      </w:rPr>
    </w:lvl>
    <w:lvl w:ilvl="6" w:tplc="04090001" w:tentative="1">
      <w:start w:val="1"/>
      <w:numFmt w:val="bullet"/>
      <w:lvlText w:val=""/>
      <w:lvlJc w:val="left"/>
      <w:pPr>
        <w:tabs>
          <w:tab w:val="num" w:pos="4899"/>
        </w:tabs>
        <w:ind w:left="4899" w:hanging="360"/>
      </w:pPr>
      <w:rPr>
        <w:rFonts w:ascii="Symbol" w:hAnsi="Symbol" w:hint="default"/>
      </w:rPr>
    </w:lvl>
    <w:lvl w:ilvl="7" w:tplc="04090003" w:tentative="1">
      <w:start w:val="1"/>
      <w:numFmt w:val="bullet"/>
      <w:lvlText w:val="o"/>
      <w:lvlJc w:val="left"/>
      <w:pPr>
        <w:tabs>
          <w:tab w:val="num" w:pos="5619"/>
        </w:tabs>
        <w:ind w:left="5619" w:hanging="360"/>
      </w:pPr>
      <w:rPr>
        <w:rFonts w:ascii="Courier New" w:hAnsi="Courier New" w:cs="Courier New" w:hint="default"/>
      </w:rPr>
    </w:lvl>
    <w:lvl w:ilvl="8" w:tplc="04090005" w:tentative="1">
      <w:start w:val="1"/>
      <w:numFmt w:val="bullet"/>
      <w:lvlText w:val=""/>
      <w:lvlJc w:val="left"/>
      <w:pPr>
        <w:tabs>
          <w:tab w:val="num" w:pos="6339"/>
        </w:tabs>
        <w:ind w:left="6339" w:hanging="360"/>
      </w:pPr>
      <w:rPr>
        <w:rFonts w:ascii="Wingdings" w:hAnsi="Wingdings" w:hint="default"/>
      </w:rPr>
    </w:lvl>
  </w:abstractNum>
  <w:abstractNum w:abstractNumId="3">
    <w:nsid w:val="078349E6"/>
    <w:multiLevelType w:val="hybridMultilevel"/>
    <w:tmpl w:val="6BAC287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824AD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9557B0"/>
    <w:multiLevelType w:val="hybridMultilevel"/>
    <w:tmpl w:val="A948E45E"/>
    <w:lvl w:ilvl="0" w:tplc="04090005">
      <w:start w:val="1"/>
      <w:numFmt w:val="bullet"/>
      <w:lvlText w:val=""/>
      <w:lvlJc w:val="left"/>
      <w:pPr>
        <w:ind w:left="1069" w:hanging="360"/>
      </w:pPr>
      <w:rPr>
        <w:rFonts w:ascii="Wingdings" w:hAnsi="Wingdings" w:hint="default"/>
      </w:rPr>
    </w:lvl>
    <w:lvl w:ilvl="1" w:tplc="04250003" w:tentative="1">
      <w:start w:val="1"/>
      <w:numFmt w:val="bullet"/>
      <w:lvlText w:val="o"/>
      <w:lvlJc w:val="left"/>
      <w:pPr>
        <w:ind w:left="1789" w:hanging="360"/>
      </w:pPr>
      <w:rPr>
        <w:rFonts w:ascii="Courier New" w:hAnsi="Courier New" w:cs="Courier New" w:hint="default"/>
      </w:rPr>
    </w:lvl>
    <w:lvl w:ilvl="2" w:tplc="04250005" w:tentative="1">
      <w:start w:val="1"/>
      <w:numFmt w:val="bullet"/>
      <w:lvlText w:val=""/>
      <w:lvlJc w:val="left"/>
      <w:pPr>
        <w:ind w:left="2509" w:hanging="360"/>
      </w:pPr>
      <w:rPr>
        <w:rFonts w:ascii="Wingdings" w:hAnsi="Wingdings" w:hint="default"/>
      </w:rPr>
    </w:lvl>
    <w:lvl w:ilvl="3" w:tplc="04250001" w:tentative="1">
      <w:start w:val="1"/>
      <w:numFmt w:val="bullet"/>
      <w:lvlText w:val=""/>
      <w:lvlJc w:val="left"/>
      <w:pPr>
        <w:ind w:left="3229" w:hanging="360"/>
      </w:pPr>
      <w:rPr>
        <w:rFonts w:ascii="Symbol" w:hAnsi="Symbol" w:hint="default"/>
      </w:rPr>
    </w:lvl>
    <w:lvl w:ilvl="4" w:tplc="04250003" w:tentative="1">
      <w:start w:val="1"/>
      <w:numFmt w:val="bullet"/>
      <w:lvlText w:val="o"/>
      <w:lvlJc w:val="left"/>
      <w:pPr>
        <w:ind w:left="3949" w:hanging="360"/>
      </w:pPr>
      <w:rPr>
        <w:rFonts w:ascii="Courier New" w:hAnsi="Courier New" w:cs="Courier New" w:hint="default"/>
      </w:rPr>
    </w:lvl>
    <w:lvl w:ilvl="5" w:tplc="04250005" w:tentative="1">
      <w:start w:val="1"/>
      <w:numFmt w:val="bullet"/>
      <w:lvlText w:val=""/>
      <w:lvlJc w:val="left"/>
      <w:pPr>
        <w:ind w:left="4669" w:hanging="360"/>
      </w:pPr>
      <w:rPr>
        <w:rFonts w:ascii="Wingdings" w:hAnsi="Wingdings" w:hint="default"/>
      </w:rPr>
    </w:lvl>
    <w:lvl w:ilvl="6" w:tplc="04250001" w:tentative="1">
      <w:start w:val="1"/>
      <w:numFmt w:val="bullet"/>
      <w:lvlText w:val=""/>
      <w:lvlJc w:val="left"/>
      <w:pPr>
        <w:ind w:left="5389" w:hanging="360"/>
      </w:pPr>
      <w:rPr>
        <w:rFonts w:ascii="Symbol" w:hAnsi="Symbol" w:hint="default"/>
      </w:rPr>
    </w:lvl>
    <w:lvl w:ilvl="7" w:tplc="04250003" w:tentative="1">
      <w:start w:val="1"/>
      <w:numFmt w:val="bullet"/>
      <w:lvlText w:val="o"/>
      <w:lvlJc w:val="left"/>
      <w:pPr>
        <w:ind w:left="6109" w:hanging="360"/>
      </w:pPr>
      <w:rPr>
        <w:rFonts w:ascii="Courier New" w:hAnsi="Courier New" w:cs="Courier New" w:hint="default"/>
      </w:rPr>
    </w:lvl>
    <w:lvl w:ilvl="8" w:tplc="04250005" w:tentative="1">
      <w:start w:val="1"/>
      <w:numFmt w:val="bullet"/>
      <w:lvlText w:val=""/>
      <w:lvlJc w:val="left"/>
      <w:pPr>
        <w:ind w:left="6829" w:hanging="360"/>
      </w:pPr>
      <w:rPr>
        <w:rFonts w:ascii="Wingdings" w:hAnsi="Wingdings" w:hint="default"/>
      </w:rPr>
    </w:lvl>
  </w:abstractNum>
  <w:abstractNum w:abstractNumId="6">
    <w:nsid w:val="11800B07"/>
    <w:multiLevelType w:val="hybridMultilevel"/>
    <w:tmpl w:val="F0C66FF0"/>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7">
    <w:nsid w:val="16BD0CE8"/>
    <w:multiLevelType w:val="hybridMultilevel"/>
    <w:tmpl w:val="B9043F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C8E38F0"/>
    <w:multiLevelType w:val="hybridMultilevel"/>
    <w:tmpl w:val="72F838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1D2245F6"/>
    <w:multiLevelType w:val="hybridMultilevel"/>
    <w:tmpl w:val="0E567A00"/>
    <w:lvl w:ilvl="0" w:tplc="96ACB98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2B1542"/>
    <w:multiLevelType w:val="hybridMultilevel"/>
    <w:tmpl w:val="7CF2F140"/>
    <w:lvl w:ilvl="0" w:tplc="04090005">
      <w:start w:val="1"/>
      <w:numFmt w:val="bullet"/>
      <w:lvlText w:val=""/>
      <w:lvlJc w:val="left"/>
      <w:pPr>
        <w:ind w:left="1072" w:hanging="360"/>
      </w:pPr>
      <w:rPr>
        <w:rFonts w:ascii="Wingdings" w:hAnsi="Wingdings" w:hint="default"/>
      </w:rPr>
    </w:lvl>
    <w:lvl w:ilvl="1" w:tplc="04250003" w:tentative="1">
      <w:start w:val="1"/>
      <w:numFmt w:val="bullet"/>
      <w:lvlText w:val="o"/>
      <w:lvlJc w:val="left"/>
      <w:pPr>
        <w:ind w:left="1792" w:hanging="360"/>
      </w:pPr>
      <w:rPr>
        <w:rFonts w:ascii="Courier New" w:hAnsi="Courier New" w:cs="Courier New" w:hint="default"/>
      </w:rPr>
    </w:lvl>
    <w:lvl w:ilvl="2" w:tplc="04250005" w:tentative="1">
      <w:start w:val="1"/>
      <w:numFmt w:val="bullet"/>
      <w:lvlText w:val=""/>
      <w:lvlJc w:val="left"/>
      <w:pPr>
        <w:ind w:left="2512" w:hanging="360"/>
      </w:pPr>
      <w:rPr>
        <w:rFonts w:ascii="Wingdings" w:hAnsi="Wingdings" w:hint="default"/>
      </w:rPr>
    </w:lvl>
    <w:lvl w:ilvl="3" w:tplc="04250001" w:tentative="1">
      <w:start w:val="1"/>
      <w:numFmt w:val="bullet"/>
      <w:lvlText w:val=""/>
      <w:lvlJc w:val="left"/>
      <w:pPr>
        <w:ind w:left="3232" w:hanging="360"/>
      </w:pPr>
      <w:rPr>
        <w:rFonts w:ascii="Symbol" w:hAnsi="Symbol" w:hint="default"/>
      </w:rPr>
    </w:lvl>
    <w:lvl w:ilvl="4" w:tplc="04250003" w:tentative="1">
      <w:start w:val="1"/>
      <w:numFmt w:val="bullet"/>
      <w:lvlText w:val="o"/>
      <w:lvlJc w:val="left"/>
      <w:pPr>
        <w:ind w:left="3952" w:hanging="360"/>
      </w:pPr>
      <w:rPr>
        <w:rFonts w:ascii="Courier New" w:hAnsi="Courier New" w:cs="Courier New" w:hint="default"/>
      </w:rPr>
    </w:lvl>
    <w:lvl w:ilvl="5" w:tplc="04250005" w:tentative="1">
      <w:start w:val="1"/>
      <w:numFmt w:val="bullet"/>
      <w:lvlText w:val=""/>
      <w:lvlJc w:val="left"/>
      <w:pPr>
        <w:ind w:left="4672" w:hanging="360"/>
      </w:pPr>
      <w:rPr>
        <w:rFonts w:ascii="Wingdings" w:hAnsi="Wingdings" w:hint="default"/>
      </w:rPr>
    </w:lvl>
    <w:lvl w:ilvl="6" w:tplc="04250001" w:tentative="1">
      <w:start w:val="1"/>
      <w:numFmt w:val="bullet"/>
      <w:lvlText w:val=""/>
      <w:lvlJc w:val="left"/>
      <w:pPr>
        <w:ind w:left="5392" w:hanging="360"/>
      </w:pPr>
      <w:rPr>
        <w:rFonts w:ascii="Symbol" w:hAnsi="Symbol" w:hint="default"/>
      </w:rPr>
    </w:lvl>
    <w:lvl w:ilvl="7" w:tplc="04250003" w:tentative="1">
      <w:start w:val="1"/>
      <w:numFmt w:val="bullet"/>
      <w:lvlText w:val="o"/>
      <w:lvlJc w:val="left"/>
      <w:pPr>
        <w:ind w:left="6112" w:hanging="360"/>
      </w:pPr>
      <w:rPr>
        <w:rFonts w:ascii="Courier New" w:hAnsi="Courier New" w:cs="Courier New" w:hint="default"/>
      </w:rPr>
    </w:lvl>
    <w:lvl w:ilvl="8" w:tplc="04250005" w:tentative="1">
      <w:start w:val="1"/>
      <w:numFmt w:val="bullet"/>
      <w:lvlText w:val=""/>
      <w:lvlJc w:val="left"/>
      <w:pPr>
        <w:ind w:left="6832" w:hanging="360"/>
      </w:pPr>
      <w:rPr>
        <w:rFonts w:ascii="Wingdings" w:hAnsi="Wingdings" w:hint="default"/>
      </w:rPr>
    </w:lvl>
  </w:abstractNum>
  <w:abstractNum w:abstractNumId="11">
    <w:nsid w:val="2602517F"/>
    <w:multiLevelType w:val="hybridMultilevel"/>
    <w:tmpl w:val="A942F15C"/>
    <w:lvl w:ilvl="0" w:tplc="FA14970A">
      <w:start w:val="1"/>
      <w:numFmt w:val="none"/>
      <w:lvlText w:val="6."/>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911"/>
    <w:multiLevelType w:val="hybridMultilevel"/>
    <w:tmpl w:val="C3CC1376"/>
    <w:lvl w:ilvl="0" w:tplc="04090005">
      <w:start w:val="1"/>
      <w:numFmt w:val="bullet"/>
      <w:lvlText w:val=""/>
      <w:lvlJc w:val="left"/>
      <w:pPr>
        <w:tabs>
          <w:tab w:val="num" w:pos="928"/>
        </w:tabs>
        <w:ind w:left="928" w:hanging="360"/>
      </w:pPr>
      <w:rPr>
        <w:rFonts w:ascii="Wingdings" w:hAnsi="Wingdings" w:hint="default"/>
      </w:rPr>
    </w:lvl>
    <w:lvl w:ilvl="1" w:tplc="0409000F">
      <w:start w:val="1"/>
      <w:numFmt w:val="decimal"/>
      <w:lvlText w:val="%2."/>
      <w:lvlJc w:val="left"/>
      <w:pPr>
        <w:tabs>
          <w:tab w:val="num" w:pos="1648"/>
        </w:tabs>
        <w:ind w:left="1648" w:hanging="360"/>
      </w:pPr>
      <w:rPr>
        <w:rFonts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3">
    <w:nsid w:val="29153DAD"/>
    <w:multiLevelType w:val="hybridMultilevel"/>
    <w:tmpl w:val="93BAD1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3BE749AB"/>
    <w:multiLevelType w:val="hybridMultilevel"/>
    <w:tmpl w:val="AC26CF48"/>
    <w:lvl w:ilvl="0" w:tplc="04250015">
      <w:start w:val="1"/>
      <w:numFmt w:val="upp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3F100033"/>
    <w:multiLevelType w:val="hybridMultilevel"/>
    <w:tmpl w:val="484CED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3FBF3779"/>
    <w:multiLevelType w:val="hybridMultilevel"/>
    <w:tmpl w:val="B32E9C06"/>
    <w:lvl w:ilvl="0" w:tplc="04090005">
      <w:start w:val="1"/>
      <w:numFmt w:val="bullet"/>
      <w:lvlText w:val=""/>
      <w:lvlJc w:val="left"/>
      <w:pPr>
        <w:ind w:left="927" w:hanging="360"/>
      </w:pPr>
      <w:rPr>
        <w:rFonts w:ascii="Wingdings" w:hAnsi="Wingdings"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17">
    <w:nsid w:val="439D2A0C"/>
    <w:multiLevelType w:val="hybridMultilevel"/>
    <w:tmpl w:val="23DE497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4C2442B0"/>
    <w:multiLevelType w:val="hybridMultilevel"/>
    <w:tmpl w:val="CC3A8CEC"/>
    <w:lvl w:ilvl="0" w:tplc="04250015">
      <w:start w:val="1"/>
      <w:numFmt w:val="upp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4C4B2279"/>
    <w:multiLevelType w:val="hybridMultilevel"/>
    <w:tmpl w:val="8564AC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387D80"/>
    <w:multiLevelType w:val="hybridMultilevel"/>
    <w:tmpl w:val="C2B66676"/>
    <w:lvl w:ilvl="0" w:tplc="04090005">
      <w:start w:val="1"/>
      <w:numFmt w:val="bullet"/>
      <w:lvlText w:val=""/>
      <w:lvlJc w:val="left"/>
      <w:pPr>
        <w:ind w:left="1066" w:hanging="360"/>
      </w:pPr>
      <w:rPr>
        <w:rFonts w:ascii="Wingdings" w:hAnsi="Wingdings" w:hint="default"/>
      </w:rPr>
    </w:lvl>
    <w:lvl w:ilvl="1" w:tplc="04250003" w:tentative="1">
      <w:start w:val="1"/>
      <w:numFmt w:val="bullet"/>
      <w:lvlText w:val="o"/>
      <w:lvlJc w:val="left"/>
      <w:pPr>
        <w:ind w:left="1786" w:hanging="360"/>
      </w:pPr>
      <w:rPr>
        <w:rFonts w:ascii="Courier New" w:hAnsi="Courier New" w:cs="Courier New" w:hint="default"/>
      </w:rPr>
    </w:lvl>
    <w:lvl w:ilvl="2" w:tplc="04250005" w:tentative="1">
      <w:start w:val="1"/>
      <w:numFmt w:val="bullet"/>
      <w:lvlText w:val=""/>
      <w:lvlJc w:val="left"/>
      <w:pPr>
        <w:ind w:left="2506" w:hanging="360"/>
      </w:pPr>
      <w:rPr>
        <w:rFonts w:ascii="Wingdings" w:hAnsi="Wingdings" w:hint="default"/>
      </w:rPr>
    </w:lvl>
    <w:lvl w:ilvl="3" w:tplc="04250001" w:tentative="1">
      <w:start w:val="1"/>
      <w:numFmt w:val="bullet"/>
      <w:lvlText w:val=""/>
      <w:lvlJc w:val="left"/>
      <w:pPr>
        <w:ind w:left="3226" w:hanging="360"/>
      </w:pPr>
      <w:rPr>
        <w:rFonts w:ascii="Symbol" w:hAnsi="Symbol" w:hint="default"/>
      </w:rPr>
    </w:lvl>
    <w:lvl w:ilvl="4" w:tplc="04250003" w:tentative="1">
      <w:start w:val="1"/>
      <w:numFmt w:val="bullet"/>
      <w:lvlText w:val="o"/>
      <w:lvlJc w:val="left"/>
      <w:pPr>
        <w:ind w:left="3946" w:hanging="360"/>
      </w:pPr>
      <w:rPr>
        <w:rFonts w:ascii="Courier New" w:hAnsi="Courier New" w:cs="Courier New" w:hint="default"/>
      </w:rPr>
    </w:lvl>
    <w:lvl w:ilvl="5" w:tplc="04250005" w:tentative="1">
      <w:start w:val="1"/>
      <w:numFmt w:val="bullet"/>
      <w:lvlText w:val=""/>
      <w:lvlJc w:val="left"/>
      <w:pPr>
        <w:ind w:left="4666" w:hanging="360"/>
      </w:pPr>
      <w:rPr>
        <w:rFonts w:ascii="Wingdings" w:hAnsi="Wingdings" w:hint="default"/>
      </w:rPr>
    </w:lvl>
    <w:lvl w:ilvl="6" w:tplc="04250001" w:tentative="1">
      <w:start w:val="1"/>
      <w:numFmt w:val="bullet"/>
      <w:lvlText w:val=""/>
      <w:lvlJc w:val="left"/>
      <w:pPr>
        <w:ind w:left="5386" w:hanging="360"/>
      </w:pPr>
      <w:rPr>
        <w:rFonts w:ascii="Symbol" w:hAnsi="Symbol" w:hint="default"/>
      </w:rPr>
    </w:lvl>
    <w:lvl w:ilvl="7" w:tplc="04250003" w:tentative="1">
      <w:start w:val="1"/>
      <w:numFmt w:val="bullet"/>
      <w:lvlText w:val="o"/>
      <w:lvlJc w:val="left"/>
      <w:pPr>
        <w:ind w:left="6106" w:hanging="360"/>
      </w:pPr>
      <w:rPr>
        <w:rFonts w:ascii="Courier New" w:hAnsi="Courier New" w:cs="Courier New" w:hint="default"/>
      </w:rPr>
    </w:lvl>
    <w:lvl w:ilvl="8" w:tplc="04250005" w:tentative="1">
      <w:start w:val="1"/>
      <w:numFmt w:val="bullet"/>
      <w:lvlText w:val=""/>
      <w:lvlJc w:val="left"/>
      <w:pPr>
        <w:ind w:left="6826" w:hanging="360"/>
      </w:pPr>
      <w:rPr>
        <w:rFonts w:ascii="Wingdings" w:hAnsi="Wingdings" w:hint="default"/>
      </w:rPr>
    </w:lvl>
  </w:abstractNum>
  <w:abstractNum w:abstractNumId="21">
    <w:nsid w:val="507D0346"/>
    <w:multiLevelType w:val="hybridMultilevel"/>
    <w:tmpl w:val="6BF4CA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5BA22D6A"/>
    <w:multiLevelType w:val="hybridMultilevel"/>
    <w:tmpl w:val="E8DE36EC"/>
    <w:lvl w:ilvl="0" w:tplc="5E82154E">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9B138C"/>
    <w:multiLevelType w:val="hybridMultilevel"/>
    <w:tmpl w:val="0826F6FC"/>
    <w:lvl w:ilvl="0" w:tplc="04090005">
      <w:start w:val="1"/>
      <w:numFmt w:val="bullet"/>
      <w:lvlText w:val=""/>
      <w:lvlJc w:val="left"/>
      <w:pPr>
        <w:ind w:left="927" w:hanging="360"/>
      </w:pPr>
      <w:rPr>
        <w:rFonts w:ascii="Wingdings" w:hAnsi="Wingdings"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4">
    <w:nsid w:val="60A604D0"/>
    <w:multiLevelType w:val="hybridMultilevel"/>
    <w:tmpl w:val="0CFEBDC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27666E"/>
    <w:multiLevelType w:val="hybridMultilevel"/>
    <w:tmpl w:val="A0C418EC"/>
    <w:lvl w:ilvl="0" w:tplc="1FCADC1C">
      <w:start w:val="1"/>
      <w:numFmt w:val="decimal"/>
      <w:lvlText w:val="5.2.%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68084700"/>
    <w:multiLevelType w:val="hybridMultilevel"/>
    <w:tmpl w:val="27CC141E"/>
    <w:lvl w:ilvl="0" w:tplc="04090005">
      <w:start w:val="1"/>
      <w:numFmt w:val="bullet"/>
      <w:lvlText w:val=""/>
      <w:lvlJc w:val="left"/>
      <w:pPr>
        <w:ind w:left="927" w:hanging="360"/>
      </w:pPr>
      <w:rPr>
        <w:rFonts w:ascii="Wingdings" w:hAnsi="Wingdings"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7">
    <w:nsid w:val="69A82757"/>
    <w:multiLevelType w:val="hybridMultilevel"/>
    <w:tmpl w:val="D988F748"/>
    <w:lvl w:ilvl="0" w:tplc="04090005">
      <w:start w:val="1"/>
      <w:numFmt w:val="bullet"/>
      <w:lvlText w:val=""/>
      <w:lvlJc w:val="left"/>
      <w:pPr>
        <w:ind w:left="1287" w:hanging="360"/>
      </w:pPr>
      <w:rPr>
        <w:rFonts w:ascii="Wingdings" w:hAnsi="Wingdings" w:hint="default"/>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abstractNum w:abstractNumId="28">
    <w:nsid w:val="69F51E95"/>
    <w:multiLevelType w:val="hybridMultilevel"/>
    <w:tmpl w:val="BE7C52AE"/>
    <w:lvl w:ilvl="0" w:tplc="04090005">
      <w:start w:val="1"/>
      <w:numFmt w:val="bullet"/>
      <w:lvlText w:val=""/>
      <w:lvlJc w:val="left"/>
      <w:pPr>
        <w:ind w:left="927" w:hanging="360"/>
      </w:pPr>
      <w:rPr>
        <w:rFonts w:ascii="Wingdings" w:hAnsi="Wingdings"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29">
    <w:nsid w:val="6A870A3D"/>
    <w:multiLevelType w:val="hybridMultilevel"/>
    <w:tmpl w:val="069CDDB0"/>
    <w:lvl w:ilvl="0" w:tplc="04090005">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0">
    <w:nsid w:val="6BF026D7"/>
    <w:multiLevelType w:val="hybridMultilevel"/>
    <w:tmpl w:val="C8561EFE"/>
    <w:lvl w:ilvl="0" w:tplc="805CF01C">
      <w:start w:val="1"/>
      <w:numFmt w:val="decimal"/>
      <w:lvlText w:val="%1."/>
      <w:lvlJc w:val="left"/>
      <w:pPr>
        <w:tabs>
          <w:tab w:val="num" w:pos="1724"/>
        </w:tabs>
        <w:ind w:left="1724" w:hanging="360"/>
      </w:pPr>
      <w:rPr>
        <w:rFonts w:hint="default"/>
        <w:b w:val="0"/>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nsid w:val="6D4A6DEE"/>
    <w:multiLevelType w:val="hybridMultilevel"/>
    <w:tmpl w:val="45B22188"/>
    <w:lvl w:ilvl="0" w:tplc="04090005">
      <w:start w:val="1"/>
      <w:numFmt w:val="bullet"/>
      <w:lvlText w:val=""/>
      <w:lvlJc w:val="left"/>
      <w:pPr>
        <w:ind w:left="1068" w:hanging="360"/>
      </w:pPr>
      <w:rPr>
        <w:rFonts w:ascii="Wingdings" w:hAnsi="Wingding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2">
    <w:nsid w:val="77B4057F"/>
    <w:multiLevelType w:val="multilevel"/>
    <w:tmpl w:val="026AFAC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9D0667E"/>
    <w:multiLevelType w:val="hybridMultilevel"/>
    <w:tmpl w:val="9E443E8A"/>
    <w:lvl w:ilvl="0" w:tplc="2B88466C">
      <w:start w:val="1"/>
      <w:numFmt w:val="decimal"/>
      <w:lvlText w:val="5.%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7CD83A7A"/>
    <w:multiLevelType w:val="multilevel"/>
    <w:tmpl w:val="5A8AEA9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bullet"/>
      <w:lvlText w:val=""/>
      <w:lvlJc w:val="left"/>
      <w:pPr>
        <w:ind w:left="1440" w:hanging="720"/>
      </w:pPr>
      <w:rPr>
        <w:rFonts w:ascii="Wingdings" w:hAnsi="Wingding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4"/>
  </w:num>
  <w:num w:numId="2">
    <w:abstractNumId w:val="12"/>
  </w:num>
  <w:num w:numId="3">
    <w:abstractNumId w:val="22"/>
  </w:num>
  <w:num w:numId="4">
    <w:abstractNumId w:val="3"/>
  </w:num>
  <w:num w:numId="5">
    <w:abstractNumId w:val="19"/>
  </w:num>
  <w:num w:numId="6">
    <w:abstractNumId w:val="6"/>
  </w:num>
  <w:num w:numId="7">
    <w:abstractNumId w:val="2"/>
  </w:num>
  <w:num w:numId="8">
    <w:abstractNumId w:val="11"/>
  </w:num>
  <w:num w:numId="9">
    <w:abstractNumId w:val="9"/>
  </w:num>
  <w:num w:numId="10">
    <w:abstractNumId w:val="30"/>
  </w:num>
  <w:num w:numId="11">
    <w:abstractNumId w:val="4"/>
  </w:num>
  <w:num w:numId="12">
    <w:abstractNumId w:val="32"/>
  </w:num>
  <w:num w:numId="13">
    <w:abstractNumId w:val="34"/>
  </w:num>
  <w:num w:numId="14">
    <w:abstractNumId w:val="29"/>
  </w:num>
  <w:num w:numId="15">
    <w:abstractNumId w:val="16"/>
  </w:num>
  <w:num w:numId="16">
    <w:abstractNumId w:val="5"/>
  </w:num>
  <w:num w:numId="17">
    <w:abstractNumId w:val="27"/>
  </w:num>
  <w:num w:numId="18">
    <w:abstractNumId w:val="10"/>
  </w:num>
  <w:num w:numId="19">
    <w:abstractNumId w:val="31"/>
  </w:num>
  <w:num w:numId="20">
    <w:abstractNumId w:val="20"/>
  </w:num>
  <w:num w:numId="21">
    <w:abstractNumId w:val="23"/>
  </w:num>
  <w:num w:numId="22">
    <w:abstractNumId w:val="28"/>
  </w:num>
  <w:num w:numId="23">
    <w:abstractNumId w:val="26"/>
  </w:num>
  <w:num w:numId="24">
    <w:abstractNumId w:val="17"/>
  </w:num>
  <w:num w:numId="25">
    <w:abstractNumId w:val="13"/>
  </w:num>
  <w:num w:numId="26">
    <w:abstractNumId w:val="1"/>
  </w:num>
  <w:num w:numId="27">
    <w:abstractNumId w:val="33"/>
  </w:num>
  <w:num w:numId="28">
    <w:abstractNumId w:val="0"/>
  </w:num>
  <w:num w:numId="29">
    <w:abstractNumId w:val="8"/>
  </w:num>
  <w:num w:numId="30">
    <w:abstractNumId w:val="25"/>
  </w:num>
  <w:num w:numId="31">
    <w:abstractNumId w:val="15"/>
  </w:num>
  <w:num w:numId="32">
    <w:abstractNumId w:val="7"/>
  </w:num>
  <w:num w:numId="33">
    <w:abstractNumId w:val="14"/>
  </w:num>
  <w:num w:numId="34">
    <w:abstractNumId w:val="1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FE"/>
    <w:rsid w:val="000172D9"/>
    <w:rsid w:val="00071527"/>
    <w:rsid w:val="0007600B"/>
    <w:rsid w:val="0012430A"/>
    <w:rsid w:val="00144C42"/>
    <w:rsid w:val="001A7E50"/>
    <w:rsid w:val="00233D9F"/>
    <w:rsid w:val="0025251C"/>
    <w:rsid w:val="00272EAF"/>
    <w:rsid w:val="00327C67"/>
    <w:rsid w:val="003C7849"/>
    <w:rsid w:val="00510512"/>
    <w:rsid w:val="005B3EEE"/>
    <w:rsid w:val="00790947"/>
    <w:rsid w:val="007E25A4"/>
    <w:rsid w:val="00827CB7"/>
    <w:rsid w:val="008C27BD"/>
    <w:rsid w:val="00916FBD"/>
    <w:rsid w:val="009175DB"/>
    <w:rsid w:val="009C6371"/>
    <w:rsid w:val="009D53F0"/>
    <w:rsid w:val="009F1919"/>
    <w:rsid w:val="00A20FAF"/>
    <w:rsid w:val="00A54C55"/>
    <w:rsid w:val="00A54DB8"/>
    <w:rsid w:val="00A64FCE"/>
    <w:rsid w:val="00B24A60"/>
    <w:rsid w:val="00BC76C6"/>
    <w:rsid w:val="00CC12FE"/>
    <w:rsid w:val="00D00DB8"/>
    <w:rsid w:val="00D35AED"/>
    <w:rsid w:val="00D44046"/>
    <w:rsid w:val="00D96B62"/>
    <w:rsid w:val="00E253D1"/>
    <w:rsid w:val="00F062A8"/>
    <w:rsid w:val="00F31E57"/>
    <w:rsid w:val="00F4232A"/>
    <w:rsid w:val="00FF746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C12FE"/>
    <w:pPr>
      <w:suppressAutoHyphens/>
      <w:spacing w:after="0" w:line="240" w:lineRule="auto"/>
    </w:pPr>
    <w:rPr>
      <w:rFonts w:ascii="Times New Roman" w:eastAsia="Times New Roman" w:hAnsi="Times New Roman" w:cs="Times New Roman"/>
      <w:sz w:val="20"/>
      <w:szCs w:val="20"/>
      <w:lang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apealkiri">
    <w:name w:val="Subtitle"/>
    <w:basedOn w:val="Normaallaad"/>
    <w:link w:val="AlapealkiriMrk"/>
    <w:qFormat/>
    <w:rsid w:val="00CC12FE"/>
    <w:pPr>
      <w:suppressAutoHyphens w:val="0"/>
      <w:ind w:left="851"/>
    </w:pPr>
    <w:rPr>
      <w:b/>
      <w:sz w:val="28"/>
      <w:lang w:eastAsia="en-US"/>
    </w:rPr>
  </w:style>
  <w:style w:type="character" w:customStyle="1" w:styleId="AlapealkiriMrk">
    <w:name w:val="Alapealkiri Märk"/>
    <w:basedOn w:val="Liguvaikefont"/>
    <w:link w:val="Alapealkiri"/>
    <w:rsid w:val="00CC12FE"/>
    <w:rPr>
      <w:rFonts w:ascii="Times New Roman" w:eastAsia="Times New Roman" w:hAnsi="Times New Roman" w:cs="Times New Roman"/>
      <w:b/>
      <w:sz w:val="28"/>
      <w:szCs w:val="20"/>
    </w:rPr>
  </w:style>
  <w:style w:type="paragraph" w:styleId="Pis">
    <w:name w:val="header"/>
    <w:basedOn w:val="Normaallaad"/>
    <w:link w:val="PisMrk"/>
    <w:uiPriority w:val="99"/>
    <w:unhideWhenUsed/>
    <w:rsid w:val="009F1919"/>
    <w:pPr>
      <w:tabs>
        <w:tab w:val="center" w:pos="4536"/>
        <w:tab w:val="right" w:pos="9072"/>
      </w:tabs>
    </w:pPr>
  </w:style>
  <w:style w:type="character" w:customStyle="1" w:styleId="PisMrk">
    <w:name w:val="Päis Märk"/>
    <w:basedOn w:val="Liguvaikefont"/>
    <w:link w:val="Pis"/>
    <w:uiPriority w:val="99"/>
    <w:rsid w:val="009F1919"/>
    <w:rPr>
      <w:rFonts w:ascii="Times New Roman" w:eastAsia="Times New Roman" w:hAnsi="Times New Roman" w:cs="Times New Roman"/>
      <w:sz w:val="20"/>
      <w:szCs w:val="20"/>
      <w:lang w:eastAsia="ar-SA"/>
    </w:rPr>
  </w:style>
  <w:style w:type="paragraph" w:styleId="Jalus">
    <w:name w:val="footer"/>
    <w:basedOn w:val="Normaallaad"/>
    <w:link w:val="JalusMrk"/>
    <w:uiPriority w:val="99"/>
    <w:unhideWhenUsed/>
    <w:rsid w:val="009F1919"/>
    <w:pPr>
      <w:tabs>
        <w:tab w:val="center" w:pos="4536"/>
        <w:tab w:val="right" w:pos="9072"/>
      </w:tabs>
    </w:pPr>
  </w:style>
  <w:style w:type="character" w:customStyle="1" w:styleId="JalusMrk">
    <w:name w:val="Jalus Märk"/>
    <w:basedOn w:val="Liguvaikefont"/>
    <w:link w:val="Jalus"/>
    <w:uiPriority w:val="99"/>
    <w:rsid w:val="009F1919"/>
    <w:rPr>
      <w:rFonts w:ascii="Times New Roman" w:eastAsia="Times New Roman" w:hAnsi="Times New Roman" w:cs="Times New Roman"/>
      <w:sz w:val="20"/>
      <w:szCs w:val="20"/>
      <w:lang w:eastAsia="ar-SA"/>
    </w:rPr>
  </w:style>
  <w:style w:type="paragraph" w:styleId="Jutumullitekst">
    <w:name w:val="Balloon Text"/>
    <w:basedOn w:val="Normaallaad"/>
    <w:link w:val="JutumullitekstMrk"/>
    <w:uiPriority w:val="99"/>
    <w:semiHidden/>
    <w:unhideWhenUsed/>
    <w:rsid w:val="009F1919"/>
    <w:rPr>
      <w:rFonts w:ascii="Tahoma" w:hAnsi="Tahoma" w:cs="Tahoma"/>
      <w:sz w:val="16"/>
      <w:szCs w:val="16"/>
    </w:rPr>
  </w:style>
  <w:style w:type="character" w:customStyle="1" w:styleId="JutumullitekstMrk">
    <w:name w:val="Jutumullitekst Märk"/>
    <w:basedOn w:val="Liguvaikefont"/>
    <w:link w:val="Jutumullitekst"/>
    <w:uiPriority w:val="99"/>
    <w:semiHidden/>
    <w:rsid w:val="009F1919"/>
    <w:rPr>
      <w:rFonts w:ascii="Tahoma" w:eastAsia="Times New Roman" w:hAnsi="Tahoma" w:cs="Tahoma"/>
      <w:sz w:val="16"/>
      <w:szCs w:val="16"/>
      <w:lang w:eastAsia="ar-SA"/>
    </w:rPr>
  </w:style>
  <w:style w:type="character" w:styleId="Lehekljenumber">
    <w:name w:val="page number"/>
    <w:basedOn w:val="Liguvaikefont"/>
    <w:semiHidden/>
    <w:unhideWhenUsed/>
    <w:rsid w:val="003C7849"/>
  </w:style>
  <w:style w:type="paragraph" w:styleId="Loendilik">
    <w:name w:val="List Paragraph"/>
    <w:basedOn w:val="Normaallaad"/>
    <w:uiPriority w:val="34"/>
    <w:qFormat/>
    <w:rsid w:val="00A54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C12FE"/>
    <w:pPr>
      <w:suppressAutoHyphens/>
      <w:spacing w:after="0" w:line="240" w:lineRule="auto"/>
    </w:pPr>
    <w:rPr>
      <w:rFonts w:ascii="Times New Roman" w:eastAsia="Times New Roman" w:hAnsi="Times New Roman" w:cs="Times New Roman"/>
      <w:sz w:val="20"/>
      <w:szCs w:val="20"/>
      <w:lang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apealkiri">
    <w:name w:val="Subtitle"/>
    <w:basedOn w:val="Normaallaad"/>
    <w:link w:val="AlapealkiriMrk"/>
    <w:qFormat/>
    <w:rsid w:val="00CC12FE"/>
    <w:pPr>
      <w:suppressAutoHyphens w:val="0"/>
      <w:ind w:left="851"/>
    </w:pPr>
    <w:rPr>
      <w:b/>
      <w:sz w:val="28"/>
      <w:lang w:eastAsia="en-US"/>
    </w:rPr>
  </w:style>
  <w:style w:type="character" w:customStyle="1" w:styleId="AlapealkiriMrk">
    <w:name w:val="Alapealkiri Märk"/>
    <w:basedOn w:val="Liguvaikefont"/>
    <w:link w:val="Alapealkiri"/>
    <w:rsid w:val="00CC12FE"/>
    <w:rPr>
      <w:rFonts w:ascii="Times New Roman" w:eastAsia="Times New Roman" w:hAnsi="Times New Roman" w:cs="Times New Roman"/>
      <w:b/>
      <w:sz w:val="28"/>
      <w:szCs w:val="20"/>
    </w:rPr>
  </w:style>
  <w:style w:type="paragraph" w:styleId="Pis">
    <w:name w:val="header"/>
    <w:basedOn w:val="Normaallaad"/>
    <w:link w:val="PisMrk"/>
    <w:uiPriority w:val="99"/>
    <w:unhideWhenUsed/>
    <w:rsid w:val="009F1919"/>
    <w:pPr>
      <w:tabs>
        <w:tab w:val="center" w:pos="4536"/>
        <w:tab w:val="right" w:pos="9072"/>
      </w:tabs>
    </w:pPr>
  </w:style>
  <w:style w:type="character" w:customStyle="1" w:styleId="PisMrk">
    <w:name w:val="Päis Märk"/>
    <w:basedOn w:val="Liguvaikefont"/>
    <w:link w:val="Pis"/>
    <w:uiPriority w:val="99"/>
    <w:rsid w:val="009F1919"/>
    <w:rPr>
      <w:rFonts w:ascii="Times New Roman" w:eastAsia="Times New Roman" w:hAnsi="Times New Roman" w:cs="Times New Roman"/>
      <w:sz w:val="20"/>
      <w:szCs w:val="20"/>
      <w:lang w:eastAsia="ar-SA"/>
    </w:rPr>
  </w:style>
  <w:style w:type="paragraph" w:styleId="Jalus">
    <w:name w:val="footer"/>
    <w:basedOn w:val="Normaallaad"/>
    <w:link w:val="JalusMrk"/>
    <w:uiPriority w:val="99"/>
    <w:unhideWhenUsed/>
    <w:rsid w:val="009F1919"/>
    <w:pPr>
      <w:tabs>
        <w:tab w:val="center" w:pos="4536"/>
        <w:tab w:val="right" w:pos="9072"/>
      </w:tabs>
    </w:pPr>
  </w:style>
  <w:style w:type="character" w:customStyle="1" w:styleId="JalusMrk">
    <w:name w:val="Jalus Märk"/>
    <w:basedOn w:val="Liguvaikefont"/>
    <w:link w:val="Jalus"/>
    <w:uiPriority w:val="99"/>
    <w:rsid w:val="009F1919"/>
    <w:rPr>
      <w:rFonts w:ascii="Times New Roman" w:eastAsia="Times New Roman" w:hAnsi="Times New Roman" w:cs="Times New Roman"/>
      <w:sz w:val="20"/>
      <w:szCs w:val="20"/>
      <w:lang w:eastAsia="ar-SA"/>
    </w:rPr>
  </w:style>
  <w:style w:type="paragraph" w:styleId="Jutumullitekst">
    <w:name w:val="Balloon Text"/>
    <w:basedOn w:val="Normaallaad"/>
    <w:link w:val="JutumullitekstMrk"/>
    <w:uiPriority w:val="99"/>
    <w:semiHidden/>
    <w:unhideWhenUsed/>
    <w:rsid w:val="009F1919"/>
    <w:rPr>
      <w:rFonts w:ascii="Tahoma" w:hAnsi="Tahoma" w:cs="Tahoma"/>
      <w:sz w:val="16"/>
      <w:szCs w:val="16"/>
    </w:rPr>
  </w:style>
  <w:style w:type="character" w:customStyle="1" w:styleId="JutumullitekstMrk">
    <w:name w:val="Jutumullitekst Märk"/>
    <w:basedOn w:val="Liguvaikefont"/>
    <w:link w:val="Jutumullitekst"/>
    <w:uiPriority w:val="99"/>
    <w:semiHidden/>
    <w:rsid w:val="009F1919"/>
    <w:rPr>
      <w:rFonts w:ascii="Tahoma" w:eastAsia="Times New Roman" w:hAnsi="Tahoma" w:cs="Tahoma"/>
      <w:sz w:val="16"/>
      <w:szCs w:val="16"/>
      <w:lang w:eastAsia="ar-SA"/>
    </w:rPr>
  </w:style>
  <w:style w:type="character" w:styleId="Lehekljenumber">
    <w:name w:val="page number"/>
    <w:basedOn w:val="Liguvaikefont"/>
    <w:semiHidden/>
    <w:unhideWhenUsed/>
    <w:rsid w:val="003C7849"/>
  </w:style>
  <w:style w:type="paragraph" w:styleId="Loendilik">
    <w:name w:val="List Paragraph"/>
    <w:basedOn w:val="Normaallaad"/>
    <w:uiPriority w:val="34"/>
    <w:qFormat/>
    <w:rsid w:val="00A54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73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F5B9DE8EB2454FBA63990140FDF07B"/>
        <w:category>
          <w:name w:val="Üldine"/>
          <w:gallery w:val="placeholder"/>
        </w:category>
        <w:types>
          <w:type w:val="bbPlcHdr"/>
        </w:types>
        <w:behaviors>
          <w:behavior w:val="content"/>
        </w:behaviors>
        <w:guid w:val="{44944E93-70D8-40FA-AE0D-6CC46D79373B}"/>
      </w:docPartPr>
      <w:docPartBody>
        <w:p w:rsidR="008240C7" w:rsidRDefault="004B160D" w:rsidP="004B160D">
          <w:pPr>
            <w:pStyle w:val="A0F5B9DE8EB2454FBA63990140FDF07B"/>
          </w:pPr>
          <w:r>
            <w:t>[Tippige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0D"/>
    <w:rsid w:val="002648D4"/>
    <w:rsid w:val="004B160D"/>
    <w:rsid w:val="00521A8E"/>
    <w:rsid w:val="008240C7"/>
    <w:rsid w:val="00C0289C"/>
    <w:rsid w:val="00FD6CD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A0F5B9DE8EB2454FBA63990140FDF07B">
    <w:name w:val="A0F5B9DE8EB2454FBA63990140FDF07B"/>
    <w:rsid w:val="004B16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A0F5B9DE8EB2454FBA63990140FDF07B">
    <w:name w:val="A0F5B9DE8EB2454FBA63990140FDF07B"/>
    <w:rsid w:val="004B16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1151</Words>
  <Characters>6676</Characters>
  <Application>Microsoft Office Word</Application>
  <DocSecurity>0</DocSecurity>
  <Lines>55</Lines>
  <Paragraphs>15</Paragraphs>
  <ScaleCrop>false</ScaleCrop>
  <HeadingPairs>
    <vt:vector size="2" baseType="variant">
      <vt:variant>
        <vt:lpstr>Tiitel</vt:lpstr>
      </vt:variant>
      <vt:variant>
        <vt:i4>1</vt:i4>
      </vt:variant>
    </vt:vector>
  </HeadingPairs>
  <TitlesOfParts>
    <vt:vector size="1" baseType="lpstr">
      <vt:lpstr/>
    </vt:vector>
  </TitlesOfParts>
  <Company>Genco</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Argo Kibuspuu</dc:creator>
  <cp:lastModifiedBy>Argo Kibuspuu</cp:lastModifiedBy>
  <cp:revision>14</cp:revision>
  <dcterms:created xsi:type="dcterms:W3CDTF">2012-11-13T14:32:00Z</dcterms:created>
  <dcterms:modified xsi:type="dcterms:W3CDTF">2012-11-20T11:38:00Z</dcterms:modified>
</cp:coreProperties>
</file>